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063C7" w:rsidRDefault="0025106C" w:rsidP="00F37D7B">
      <w:pPr>
        <w:pStyle w:val="af2"/>
        <w:rPr>
          <w:rFonts w:hAnsi="標楷體"/>
        </w:rPr>
      </w:pPr>
      <w:r w:rsidRPr="00A063C7">
        <w:rPr>
          <w:rFonts w:hAnsi="標楷體" w:hint="eastAsia"/>
        </w:rPr>
        <w:t>糾正案文</w:t>
      </w:r>
    </w:p>
    <w:p w:rsidR="00E25849" w:rsidRPr="00A063C7" w:rsidRDefault="0025106C" w:rsidP="00F231DC">
      <w:pPr>
        <w:pStyle w:val="1"/>
        <w:rPr>
          <w:rFonts w:hAnsi="標楷體"/>
        </w:rPr>
      </w:pPr>
      <w:r w:rsidRPr="00A063C7">
        <w:rPr>
          <w:rFonts w:hAnsi="標楷體" w:hint="eastAsia"/>
        </w:rPr>
        <w:t>被糾正機關：</w:t>
      </w:r>
      <w:r w:rsidR="003F7FF3" w:rsidRPr="00A063C7">
        <w:rPr>
          <w:rFonts w:hAnsi="標楷體" w:hint="eastAsia"/>
        </w:rPr>
        <w:t>國立東華大學</w:t>
      </w:r>
      <w:r w:rsidRPr="00A063C7">
        <w:rPr>
          <w:rFonts w:hAnsi="標楷體" w:hint="eastAsia"/>
        </w:rPr>
        <w:t>。</w:t>
      </w:r>
    </w:p>
    <w:p w:rsidR="00E25849" w:rsidRPr="00A063C7" w:rsidRDefault="0025106C" w:rsidP="00DA67B3">
      <w:pPr>
        <w:pStyle w:val="1"/>
        <w:ind w:left="2716" w:hanging="2716"/>
        <w:rPr>
          <w:rFonts w:hAnsi="標楷體"/>
        </w:rPr>
      </w:pPr>
      <w:r w:rsidRPr="00A063C7">
        <w:rPr>
          <w:rFonts w:hAnsi="標楷體" w:hint="eastAsia"/>
        </w:rPr>
        <w:t>案　　　由：</w:t>
      </w:r>
      <w:r w:rsidR="003F7FF3" w:rsidRPr="00A063C7">
        <w:rPr>
          <w:rFonts w:hAnsi="標楷體" w:hint="eastAsia"/>
        </w:rPr>
        <w:t>國立</w:t>
      </w:r>
      <w:bookmarkStart w:id="0" w:name="_Hlk152494206"/>
      <w:r w:rsidR="00126488" w:rsidRPr="00A063C7">
        <w:rPr>
          <w:rFonts w:hint="eastAsia"/>
        </w:rPr>
        <w:t>東華大學理工</w:t>
      </w:r>
      <w:proofErr w:type="gramStart"/>
      <w:r w:rsidR="00126488" w:rsidRPr="00A063C7">
        <w:rPr>
          <w:rFonts w:hint="eastAsia"/>
        </w:rPr>
        <w:t>一</w:t>
      </w:r>
      <w:proofErr w:type="gramEnd"/>
      <w:r w:rsidR="00126488" w:rsidRPr="00A063C7">
        <w:rPr>
          <w:rFonts w:hint="eastAsia"/>
        </w:rPr>
        <w:t>館於民國（下同）113年4月3日上午因天然災害（地震致電氣因素或化學品翻覆等複合因素）起火燃燒，其中B棟物理系於第一時間掌控火勢而得以滅火，D棟</w:t>
      </w:r>
      <w:proofErr w:type="gramStart"/>
      <w:r w:rsidR="00126488" w:rsidRPr="00A063C7">
        <w:rPr>
          <w:rFonts w:hint="eastAsia"/>
        </w:rPr>
        <w:t>化學系卻</w:t>
      </w:r>
      <w:proofErr w:type="gramEnd"/>
      <w:r w:rsidR="00126488" w:rsidRPr="00A063C7">
        <w:rPr>
          <w:rFonts w:hint="eastAsia"/>
        </w:rPr>
        <w:t>因實驗室內化學品貯存不當、化學品櫃未妥適固定、未設置化學品清單、未適當執行應變、化學品危害通識制度不足等原因，導致消防人員難以入室搜尋火點並進行災害搶救，又因存放大量書籍、化學品及化學氣體管線連通，造成火勢蔓延及化學反應爆炸而致該棟建築損毀，東華大學實難辭管理失當之責，且與教育部108年4月編訂「學校實驗室一般注意事項及安全指引」、職業安全衛生法等相關規定有間，確有怠失</w:t>
      </w:r>
      <w:r w:rsidR="00884707" w:rsidRPr="00A063C7">
        <w:rPr>
          <w:rFonts w:hint="eastAsia"/>
        </w:rPr>
        <w:t>，</w:t>
      </w:r>
      <w:r w:rsidR="008825AB" w:rsidRPr="00A063C7">
        <w:rPr>
          <w:rFonts w:hAnsi="標楷體" w:hint="eastAsia"/>
          <w:spacing w:val="-6"/>
        </w:rPr>
        <w:t>爰依法提案糾正。</w:t>
      </w:r>
      <w:bookmarkEnd w:id="0"/>
    </w:p>
    <w:p w:rsidR="008825AB" w:rsidRPr="00A063C7" w:rsidRDefault="00DB3135" w:rsidP="00E11D46">
      <w:pPr>
        <w:pStyle w:val="1"/>
        <w:rPr>
          <w:rFonts w:hAnsi="標楷體"/>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063C7">
        <w:rPr>
          <w:rFonts w:hAnsi="標楷體"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01687" w:rsidRPr="00A063C7" w:rsidRDefault="003F7FF3" w:rsidP="00E40FA3">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063C7">
        <w:rPr>
          <w:rFonts w:hint="eastAsia"/>
        </w:rPr>
        <w:t>國立東華大學（下稱東華大學）理工</w:t>
      </w:r>
      <w:proofErr w:type="gramStart"/>
      <w:r w:rsidRPr="00A063C7">
        <w:rPr>
          <w:rFonts w:hint="eastAsia"/>
        </w:rPr>
        <w:t>一</w:t>
      </w:r>
      <w:proofErr w:type="gramEnd"/>
      <w:r w:rsidRPr="00A063C7">
        <w:rPr>
          <w:rFonts w:hint="eastAsia"/>
        </w:rPr>
        <w:t>館4樓實驗室發生火災致該館付之一炬，案經調閱教育部、東華大學、花蓮縣政府等機關卷證資料，復於113年8月29日至30日偕同教育部及花蓮縣政府消防局（下稱花蓮縣消防局）、建設處等相關人員赴東華大學，實地履勘並聽取各機關說明本案事件始末、災害搶救、化學品管理、建物使用及管理、消防安全設備檢修及申報等內容及詢問各機關人員後</w:t>
      </w:r>
      <w:r w:rsidR="002C4AA3" w:rsidRPr="00A063C7">
        <w:rPr>
          <w:rFonts w:ascii="Times New Roman" w:hint="eastAsia"/>
        </w:rPr>
        <w:t>發現，</w:t>
      </w:r>
      <w:r w:rsidR="00126488" w:rsidRPr="00A063C7">
        <w:rPr>
          <w:rFonts w:hint="eastAsia"/>
          <w:b/>
        </w:rPr>
        <w:t>東華大學理工一館因天然災害（地震致電氣因素或化學品翻覆等複合因素）起火燃燒，其中D棟化學系實驗室管理不當，導致消防人員難以入室搜尋火點</w:t>
      </w:r>
      <w:r w:rsidR="00126488" w:rsidRPr="00A063C7">
        <w:rPr>
          <w:rFonts w:hint="eastAsia"/>
          <w:b/>
        </w:rPr>
        <w:lastRenderedPageBreak/>
        <w:t>並進行災害搶救，又因存放大量書籍、化學品及化學氣體管線連通，造成火勢蔓延及化學反應爆炸而致該棟建築損毀，東華大學實難辭管理失當之責，且與教育部108年4月編訂「學校實驗室一般注意事項及安全指引」、職業安全衛生法等相關規定有間，確有怠失</w:t>
      </w:r>
      <w:r w:rsidR="00805D5A" w:rsidRPr="00A063C7">
        <w:rPr>
          <w:rFonts w:hint="eastAsia"/>
        </w:rPr>
        <w:t>，</w:t>
      </w:r>
      <w:r w:rsidR="00805D5A" w:rsidRPr="00A063C7">
        <w:rPr>
          <w:rFonts w:hAnsi="標楷體" w:hint="eastAsia"/>
          <w:bCs/>
        </w:rPr>
        <w:t>應予糾正促其注意改善。茲</w:t>
      </w:r>
      <w:proofErr w:type="gramStart"/>
      <w:r w:rsidR="00805D5A" w:rsidRPr="00A063C7">
        <w:rPr>
          <w:rFonts w:hAnsi="標楷體" w:hint="eastAsia"/>
          <w:bCs/>
        </w:rPr>
        <w:t>臚</w:t>
      </w:r>
      <w:proofErr w:type="gramEnd"/>
      <w:r w:rsidR="00805D5A" w:rsidRPr="00A063C7">
        <w:rPr>
          <w:rFonts w:hAnsi="標楷體" w:hint="eastAsia"/>
          <w:bCs/>
        </w:rPr>
        <w:t>列事實與理由如下</w:t>
      </w:r>
      <w:r w:rsidR="00805D5A" w:rsidRPr="00A063C7">
        <w:rPr>
          <w:rFonts w:hAnsi="標楷體" w:hint="eastAsia"/>
          <w:spacing w:val="-6"/>
        </w:rPr>
        <w:t>：</w:t>
      </w:r>
    </w:p>
    <w:p w:rsidR="000C065B" w:rsidRPr="000C065B" w:rsidRDefault="000C065B" w:rsidP="000C065B">
      <w:pPr>
        <w:pStyle w:val="2"/>
        <w:snapToGrid w:val="0"/>
        <w:spacing w:line="442" w:lineRule="exact"/>
        <w:rPr>
          <w:b w:val="0"/>
        </w:rPr>
      </w:pPr>
      <w:bookmarkStart w:id="42" w:name="_Toc421794871"/>
      <w:bookmarkStart w:id="43" w:name="_Toc422728953"/>
      <w:r w:rsidRPr="000C065B">
        <w:rPr>
          <w:rFonts w:hint="eastAsia"/>
          <w:b w:val="0"/>
        </w:rPr>
        <w:t>依教育部、東華大學及花蓮縣政府查復資料、本案火災原因調查鑑定書及相關檢討報告，本案事件始末及災害搶救過程摘要如下：</w:t>
      </w:r>
    </w:p>
    <w:p w:rsidR="000C065B" w:rsidRPr="000C065B" w:rsidRDefault="000C065B" w:rsidP="000C065B">
      <w:pPr>
        <w:pStyle w:val="3"/>
        <w:snapToGrid w:val="0"/>
        <w:spacing w:line="442" w:lineRule="exact"/>
      </w:pPr>
      <w:r w:rsidRPr="000C065B">
        <w:rPr>
          <w:rFonts w:hint="eastAsia"/>
        </w:rPr>
        <w:t>事件起始：</w:t>
      </w:r>
      <w:r w:rsidRPr="000C065B">
        <w:t>113</w:t>
      </w:r>
      <w:r w:rsidRPr="000C065B">
        <w:rPr>
          <w:rFonts w:hint="eastAsia"/>
        </w:rPr>
        <w:t>年</w:t>
      </w:r>
      <w:r w:rsidRPr="000C065B">
        <w:t>4</w:t>
      </w:r>
      <w:r w:rsidRPr="000C065B">
        <w:rPr>
          <w:rFonts w:hint="eastAsia"/>
        </w:rPr>
        <w:t>月</w:t>
      </w:r>
      <w:r w:rsidRPr="000C065B">
        <w:t>3</w:t>
      </w:r>
      <w:r w:rsidRPr="000C065B">
        <w:rPr>
          <w:rFonts w:hint="eastAsia"/>
        </w:rPr>
        <w:t>日上午</w:t>
      </w:r>
      <w:r w:rsidRPr="000C065B">
        <w:t>7</w:t>
      </w:r>
      <w:r w:rsidRPr="000C065B">
        <w:rPr>
          <w:rFonts w:hint="eastAsia"/>
        </w:rPr>
        <w:t>時</w:t>
      </w:r>
      <w:r w:rsidRPr="000C065B">
        <w:t>58</w:t>
      </w:r>
      <w:r w:rsidRPr="000C065B">
        <w:rPr>
          <w:rFonts w:hint="eastAsia"/>
        </w:rPr>
        <w:t>分發生芮氏規模</w:t>
      </w:r>
      <w:r w:rsidRPr="000C065B">
        <w:t>7.2</w:t>
      </w:r>
      <w:r w:rsidRPr="000C065B">
        <w:rPr>
          <w:rFonts w:hint="eastAsia"/>
        </w:rPr>
        <w:t>地震，震央位於花蓮縣壽豐鄉</w:t>
      </w:r>
      <w:r w:rsidRPr="000C065B">
        <w:t>(</w:t>
      </w:r>
      <w:r w:rsidRPr="000C065B">
        <w:rPr>
          <w:rFonts w:hint="eastAsia"/>
        </w:rPr>
        <w:t>北緯23.86°，東經121.58°)，距東華大學理工</w:t>
      </w:r>
      <w:proofErr w:type="gramStart"/>
      <w:r w:rsidRPr="000C065B">
        <w:rPr>
          <w:rFonts w:hint="eastAsia"/>
        </w:rPr>
        <w:t>一</w:t>
      </w:r>
      <w:proofErr w:type="gramEnd"/>
      <w:r w:rsidRPr="000C065B">
        <w:rPr>
          <w:rFonts w:hint="eastAsia"/>
        </w:rPr>
        <w:t>館直線距離約5.2公里處。</w:t>
      </w:r>
    </w:p>
    <w:p w:rsidR="000C065B" w:rsidRPr="000C065B" w:rsidRDefault="000C065B" w:rsidP="000C065B">
      <w:pPr>
        <w:pStyle w:val="3"/>
        <w:snapToGrid w:val="0"/>
        <w:spacing w:line="442" w:lineRule="exact"/>
      </w:pPr>
      <w:r w:rsidRPr="000C065B">
        <w:rPr>
          <w:rFonts w:hint="eastAsia"/>
        </w:rPr>
        <w:t>災害搶救過程：</w:t>
      </w:r>
    </w:p>
    <w:p w:rsidR="000C065B" w:rsidRPr="000C065B" w:rsidRDefault="000C065B" w:rsidP="000C065B">
      <w:pPr>
        <w:pStyle w:val="4"/>
        <w:snapToGrid w:val="0"/>
        <w:spacing w:line="442" w:lineRule="exact"/>
      </w:pPr>
      <w:r w:rsidRPr="000C065B">
        <w:rPr>
          <w:rFonts w:hint="eastAsia"/>
        </w:rPr>
        <w:t>8時04分(通報)：地震發生後，理工</w:t>
      </w:r>
      <w:proofErr w:type="gramStart"/>
      <w:r w:rsidRPr="000C065B">
        <w:rPr>
          <w:rFonts w:hint="eastAsia"/>
        </w:rPr>
        <w:t>一</w:t>
      </w:r>
      <w:proofErr w:type="gramEnd"/>
      <w:r w:rsidRPr="000C065B">
        <w:rPr>
          <w:rFonts w:hint="eastAsia"/>
        </w:rPr>
        <w:t>館火災警報響起，大樓管理員發現</w:t>
      </w:r>
      <w:r w:rsidRPr="000C065B">
        <w:t>4</w:t>
      </w:r>
      <w:r w:rsidRPr="000C065B">
        <w:rPr>
          <w:rFonts w:hint="eastAsia"/>
        </w:rPr>
        <w:t>樓</w:t>
      </w:r>
      <w:r w:rsidRPr="000C065B">
        <w:t>B</w:t>
      </w:r>
      <w:r w:rsidRPr="000C065B">
        <w:rPr>
          <w:rFonts w:hint="eastAsia"/>
        </w:rPr>
        <w:t>棟及D</w:t>
      </w:r>
      <w:proofErr w:type="gramStart"/>
      <w:r w:rsidRPr="000C065B">
        <w:rPr>
          <w:rFonts w:hint="eastAsia"/>
        </w:rPr>
        <w:t>棟冒</w:t>
      </w:r>
      <w:proofErr w:type="gramEnd"/>
      <w:r w:rsidRPr="000C065B">
        <w:rPr>
          <w:rFonts w:hint="eastAsia"/>
        </w:rPr>
        <w:t>出煙霧，東華大學向花蓮縣消防局及環境保護局通報，花蓮縣消防局派遣相關分隊消防車輛前往搶救。</w:t>
      </w:r>
    </w:p>
    <w:p w:rsidR="000C065B" w:rsidRPr="000C065B" w:rsidRDefault="000C065B" w:rsidP="000C065B">
      <w:pPr>
        <w:pStyle w:val="4"/>
        <w:snapToGrid w:val="0"/>
        <w:spacing w:line="442" w:lineRule="exact"/>
      </w:pPr>
      <w:r w:rsidRPr="000C065B">
        <w:rPr>
          <w:rFonts w:hint="eastAsia"/>
        </w:rPr>
        <w:t>8時24分：花蓮縣</w:t>
      </w:r>
      <w:proofErr w:type="gramStart"/>
      <w:r w:rsidRPr="000C065B">
        <w:rPr>
          <w:rFonts w:hint="eastAsia"/>
        </w:rPr>
        <w:t>消防局壽豐</w:t>
      </w:r>
      <w:proofErr w:type="gramEnd"/>
      <w:r w:rsidRPr="000C065B">
        <w:rPr>
          <w:rFonts w:hint="eastAsia"/>
        </w:rPr>
        <w:t>分隊（下稱壽豐分隊，以下類同）抵達，現場濃煙密布，組成搜救小組進行起火點搜尋。</w:t>
      </w:r>
    </w:p>
    <w:p w:rsidR="000C065B" w:rsidRPr="000C065B" w:rsidRDefault="000C065B" w:rsidP="000C065B">
      <w:pPr>
        <w:pStyle w:val="4"/>
        <w:snapToGrid w:val="0"/>
        <w:spacing w:line="442" w:lineRule="exact"/>
      </w:pPr>
      <w:r w:rsidRPr="000C065B">
        <w:rPr>
          <w:rFonts w:hint="eastAsia"/>
        </w:rPr>
        <w:t>9時05分：東華大學向消防局回報4樓存放毒性及禁水性化學物質。</w:t>
      </w:r>
    </w:p>
    <w:p w:rsidR="000C065B" w:rsidRPr="000C065B" w:rsidRDefault="000C065B" w:rsidP="000C065B">
      <w:pPr>
        <w:pStyle w:val="4"/>
        <w:snapToGrid w:val="0"/>
        <w:spacing w:line="442" w:lineRule="exact"/>
      </w:pPr>
      <w:r w:rsidRPr="000C065B">
        <w:rPr>
          <w:rFonts w:hint="eastAsia"/>
        </w:rPr>
        <w:t>9時06分：鳳林分隊長抵達現場指揮。</w:t>
      </w:r>
    </w:p>
    <w:p w:rsidR="000C065B" w:rsidRPr="000C065B" w:rsidRDefault="000C065B" w:rsidP="000C065B">
      <w:pPr>
        <w:pStyle w:val="4"/>
        <w:snapToGrid w:val="0"/>
        <w:spacing w:line="442" w:lineRule="exact"/>
      </w:pPr>
      <w:r w:rsidRPr="000C065B">
        <w:rPr>
          <w:rFonts w:hint="eastAsia"/>
        </w:rPr>
        <w:t>9時10分：消防局在東側4樓發現濃密黑煙，救援人員退守至安全位置。</w:t>
      </w:r>
    </w:p>
    <w:p w:rsidR="000C065B" w:rsidRPr="000C065B" w:rsidRDefault="000C065B" w:rsidP="000C065B">
      <w:pPr>
        <w:pStyle w:val="4"/>
        <w:snapToGrid w:val="0"/>
        <w:spacing w:line="442" w:lineRule="exact"/>
      </w:pPr>
      <w:r w:rsidRPr="000C065B">
        <w:rPr>
          <w:rFonts w:hint="eastAsia"/>
        </w:rPr>
        <w:t>9時12分：消防局與校方調取樓層平面圖及化學品存放資訊。</w:t>
      </w:r>
    </w:p>
    <w:p w:rsidR="000C065B" w:rsidRPr="000C065B" w:rsidRDefault="000C065B" w:rsidP="000C065B">
      <w:pPr>
        <w:pStyle w:val="4"/>
        <w:snapToGrid w:val="0"/>
        <w:spacing w:line="442" w:lineRule="exact"/>
      </w:pPr>
      <w:r w:rsidRPr="000C065B">
        <w:rPr>
          <w:rFonts w:hint="eastAsia"/>
        </w:rPr>
        <w:t>9時15分：消防局持續搜尋火點，但各間</w:t>
      </w:r>
      <w:proofErr w:type="gramStart"/>
      <w:r w:rsidRPr="000C065B">
        <w:rPr>
          <w:rFonts w:hint="eastAsia"/>
        </w:rPr>
        <w:t>實驗室均有濃煙</w:t>
      </w:r>
      <w:proofErr w:type="gramEnd"/>
      <w:r w:rsidRPr="000C065B">
        <w:rPr>
          <w:rFonts w:hint="eastAsia"/>
        </w:rPr>
        <w:t>流竄，難以確定具體位置。</w:t>
      </w:r>
    </w:p>
    <w:p w:rsidR="000C065B" w:rsidRPr="000C065B" w:rsidRDefault="000C065B" w:rsidP="000C065B">
      <w:pPr>
        <w:pStyle w:val="4"/>
        <w:snapToGrid w:val="0"/>
        <w:spacing w:line="442" w:lineRule="exact"/>
      </w:pPr>
      <w:r w:rsidRPr="000C065B">
        <w:rPr>
          <w:rFonts w:hint="eastAsia"/>
        </w:rPr>
        <w:lastRenderedPageBreak/>
        <w:t>12時42分：樓頂實驗抽風設備</w:t>
      </w:r>
      <w:proofErr w:type="gramStart"/>
      <w:r w:rsidRPr="000C065B">
        <w:rPr>
          <w:rFonts w:hint="eastAsia"/>
        </w:rPr>
        <w:t>排氣管冒出</w:t>
      </w:r>
      <w:proofErr w:type="gramEnd"/>
      <w:r w:rsidRPr="000C065B">
        <w:rPr>
          <w:rFonts w:hint="eastAsia"/>
        </w:rPr>
        <w:t>大量黑煙。</w:t>
      </w:r>
    </w:p>
    <w:p w:rsidR="000C065B" w:rsidRPr="000C065B" w:rsidRDefault="000C065B" w:rsidP="000C065B">
      <w:pPr>
        <w:pStyle w:val="4"/>
        <w:snapToGrid w:val="0"/>
        <w:spacing w:line="442" w:lineRule="exact"/>
      </w:pPr>
      <w:r w:rsidRPr="000C065B">
        <w:rPr>
          <w:rFonts w:hint="eastAsia"/>
        </w:rPr>
        <w:t>13時50分：理工</w:t>
      </w:r>
      <w:proofErr w:type="gramStart"/>
      <w:r w:rsidRPr="000C065B">
        <w:rPr>
          <w:rFonts w:hint="eastAsia"/>
        </w:rPr>
        <w:t>一</w:t>
      </w:r>
      <w:proofErr w:type="gramEnd"/>
      <w:r w:rsidRPr="000C065B">
        <w:rPr>
          <w:rFonts w:hint="eastAsia"/>
        </w:rPr>
        <w:t>館4樓產生爆炸聲並全面燃燒，消防人員撤離至地面層。</w:t>
      </w:r>
    </w:p>
    <w:p w:rsidR="000C065B" w:rsidRPr="000C065B" w:rsidRDefault="000C065B" w:rsidP="000C065B">
      <w:pPr>
        <w:pStyle w:val="4"/>
        <w:snapToGrid w:val="0"/>
        <w:spacing w:line="442" w:lineRule="exact"/>
      </w:pPr>
      <w:r w:rsidRPr="000C065B">
        <w:rPr>
          <w:rFonts w:hint="eastAsia"/>
        </w:rPr>
        <w:t>14時11分：東華大學告知1、2、3樓存放禁水性物質及氫氣鋼瓶，增加滅火難度。</w:t>
      </w:r>
    </w:p>
    <w:p w:rsidR="000C065B" w:rsidRPr="000C065B" w:rsidRDefault="000C065B" w:rsidP="000C065B">
      <w:pPr>
        <w:pStyle w:val="4"/>
        <w:snapToGrid w:val="0"/>
        <w:spacing w:line="442" w:lineRule="exact"/>
      </w:pPr>
      <w:r w:rsidRPr="000C065B">
        <w:rPr>
          <w:rFonts w:hint="eastAsia"/>
        </w:rPr>
        <w:t>14時52分：</w:t>
      </w:r>
      <w:proofErr w:type="gramStart"/>
      <w:r w:rsidRPr="000C065B">
        <w:rPr>
          <w:rFonts w:hint="eastAsia"/>
        </w:rPr>
        <w:t>由壽豐</w:t>
      </w:r>
      <w:proofErr w:type="gramEnd"/>
      <w:r w:rsidRPr="000C065B">
        <w:rPr>
          <w:rFonts w:hint="eastAsia"/>
        </w:rPr>
        <w:t>分隊小隊長帶隊共7員進入4樓入室搶救，但滅火無效。</w:t>
      </w:r>
    </w:p>
    <w:p w:rsidR="000C065B" w:rsidRPr="000C065B" w:rsidRDefault="000C065B" w:rsidP="000C065B">
      <w:pPr>
        <w:pStyle w:val="4"/>
        <w:snapToGrid w:val="0"/>
        <w:spacing w:line="442" w:lineRule="exact"/>
      </w:pPr>
      <w:r w:rsidRPr="000C065B">
        <w:rPr>
          <w:rFonts w:hint="eastAsia"/>
        </w:rPr>
        <w:t>15時13分：因間歇性爆炸</w:t>
      </w:r>
      <w:r w:rsidR="00315BA8">
        <w:rPr>
          <w:rFonts w:hint="eastAsia"/>
        </w:rPr>
        <w:t>聲</w:t>
      </w:r>
      <w:r w:rsidRPr="000C065B">
        <w:rPr>
          <w:rFonts w:hint="eastAsia"/>
        </w:rPr>
        <w:t>，仍待化學反應趨緩。</w:t>
      </w:r>
    </w:p>
    <w:p w:rsidR="000C065B" w:rsidRPr="000C065B" w:rsidRDefault="000C065B" w:rsidP="000C065B">
      <w:pPr>
        <w:pStyle w:val="4"/>
        <w:snapToGrid w:val="0"/>
        <w:spacing w:line="442" w:lineRule="exact"/>
      </w:pPr>
      <w:r w:rsidRPr="000C065B">
        <w:rPr>
          <w:rFonts w:hint="eastAsia"/>
        </w:rPr>
        <w:t>16時21分：救災策略採取周邊防護，防止火勢蔓延至其他建築物。</w:t>
      </w:r>
    </w:p>
    <w:p w:rsidR="000C065B" w:rsidRPr="000C065B" w:rsidRDefault="000C065B" w:rsidP="000C065B">
      <w:pPr>
        <w:pStyle w:val="4"/>
        <w:snapToGrid w:val="0"/>
        <w:spacing w:line="442" w:lineRule="exact"/>
      </w:pPr>
      <w:r w:rsidRPr="000C065B">
        <w:rPr>
          <w:rFonts w:hint="eastAsia"/>
        </w:rPr>
        <w:t>18時39分：壽豐、吉安及鳳林分隊使用砲台及水線開始進行滅火攻擊。</w:t>
      </w:r>
    </w:p>
    <w:p w:rsidR="000C065B" w:rsidRPr="000C065B" w:rsidRDefault="000C065B" w:rsidP="000C065B">
      <w:pPr>
        <w:pStyle w:val="4"/>
        <w:snapToGrid w:val="0"/>
        <w:spacing w:line="442" w:lineRule="exact"/>
      </w:pPr>
      <w:r w:rsidRPr="000C065B">
        <w:rPr>
          <w:rFonts w:hint="eastAsia"/>
        </w:rPr>
        <w:t>20時05分：火勢控制，21時45分完全撲滅。</w:t>
      </w:r>
    </w:p>
    <w:p w:rsidR="000C065B" w:rsidRPr="000C065B" w:rsidRDefault="000C065B" w:rsidP="000C065B">
      <w:pPr>
        <w:pStyle w:val="4"/>
        <w:snapToGrid w:val="0"/>
        <w:spacing w:line="442" w:lineRule="exact"/>
      </w:pPr>
      <w:r w:rsidRPr="000C065B">
        <w:rPr>
          <w:rFonts w:hint="eastAsia"/>
        </w:rPr>
        <w:t>次日（</w:t>
      </w:r>
      <w:r w:rsidRPr="000C065B">
        <w:t>113</w:t>
      </w:r>
      <w:r w:rsidRPr="000C065B">
        <w:rPr>
          <w:rFonts w:hint="eastAsia"/>
        </w:rPr>
        <w:t>年</w:t>
      </w:r>
      <w:r w:rsidRPr="000C065B">
        <w:t>4</w:t>
      </w:r>
      <w:r w:rsidRPr="000C065B">
        <w:rPr>
          <w:rFonts w:hint="eastAsia"/>
        </w:rPr>
        <w:t>月</w:t>
      </w:r>
      <w:r w:rsidRPr="000C065B">
        <w:t>4</w:t>
      </w:r>
      <w:r w:rsidRPr="000C065B">
        <w:rPr>
          <w:rFonts w:hint="eastAsia"/>
        </w:rPr>
        <w:t>日）6時23分：完成殘火處理。</w:t>
      </w:r>
    </w:p>
    <w:p w:rsidR="000C065B" w:rsidRPr="000C065B" w:rsidRDefault="000C065B" w:rsidP="000C065B">
      <w:pPr>
        <w:pStyle w:val="2"/>
        <w:snapToGrid w:val="0"/>
        <w:spacing w:line="442" w:lineRule="exact"/>
        <w:rPr>
          <w:b w:val="0"/>
        </w:rPr>
      </w:pPr>
      <w:r w:rsidRPr="000C065B">
        <w:rPr>
          <w:rFonts w:hint="eastAsia"/>
          <w:b w:val="0"/>
        </w:rPr>
        <w:t>本案火災原因調查鑑定書指出起火原因如下：</w:t>
      </w:r>
    </w:p>
    <w:p w:rsidR="000C065B" w:rsidRPr="000C065B" w:rsidRDefault="000C065B" w:rsidP="000C065B">
      <w:pPr>
        <w:pStyle w:val="3"/>
        <w:snapToGrid w:val="0"/>
        <w:spacing w:line="442" w:lineRule="exact"/>
      </w:pPr>
      <w:r w:rsidRPr="000C065B">
        <w:rPr>
          <w:rFonts w:hint="eastAsia"/>
        </w:rPr>
        <w:t>起火處：東華大學理工</w:t>
      </w:r>
      <w:proofErr w:type="gramStart"/>
      <w:r w:rsidRPr="000C065B">
        <w:rPr>
          <w:rFonts w:hint="eastAsia"/>
        </w:rPr>
        <w:t>一</w:t>
      </w:r>
      <w:proofErr w:type="gramEnd"/>
      <w:r w:rsidRPr="000C065B">
        <w:rPr>
          <w:rFonts w:hint="eastAsia"/>
        </w:rPr>
        <w:t>館B棟大樓（該校物理系）及D棟大樓（該校化學系）</w:t>
      </w:r>
      <w:proofErr w:type="gramStart"/>
      <w:r w:rsidRPr="000C065B">
        <w:rPr>
          <w:rFonts w:hint="eastAsia"/>
        </w:rPr>
        <w:t>均有燃</w:t>
      </w:r>
      <w:proofErr w:type="gramEnd"/>
      <w:r w:rsidRPr="000C065B">
        <w:rPr>
          <w:rFonts w:hint="eastAsia"/>
        </w:rPr>
        <w:t>燒現象，且分別係由B</w:t>
      </w:r>
      <w:r w:rsidRPr="000C065B">
        <w:t>424</w:t>
      </w:r>
      <w:r w:rsidRPr="000C065B">
        <w:rPr>
          <w:rFonts w:hint="eastAsia"/>
        </w:rPr>
        <w:t>實驗室東側排煙櫃位置一帶及D407實驗室西北角一帶先行起火燃燒。</w:t>
      </w:r>
    </w:p>
    <w:p w:rsidR="000C065B" w:rsidRPr="000C065B" w:rsidRDefault="000C065B" w:rsidP="000C065B">
      <w:pPr>
        <w:pStyle w:val="3"/>
        <w:snapToGrid w:val="0"/>
        <w:spacing w:line="442" w:lineRule="exact"/>
      </w:pPr>
      <w:r w:rsidRPr="000C065B">
        <w:rPr>
          <w:rFonts w:hint="eastAsia"/>
        </w:rPr>
        <w:t>起火原因研判：本案起火處一帶經清理均發現有化學品瓶罐燃燒殘留物及電源線路呈拉扯斷裂</w:t>
      </w:r>
      <w:proofErr w:type="gramStart"/>
      <w:r w:rsidRPr="000C065B">
        <w:rPr>
          <w:rFonts w:hint="eastAsia"/>
        </w:rPr>
        <w:t>或熔斷</w:t>
      </w:r>
      <w:proofErr w:type="gramEnd"/>
      <w:r w:rsidRPr="000C065B">
        <w:rPr>
          <w:rFonts w:hint="eastAsia"/>
        </w:rPr>
        <w:t>現象，且該實驗室均存放2</w:t>
      </w:r>
      <w:r w:rsidRPr="000C065B">
        <w:t>~3</w:t>
      </w:r>
      <w:r w:rsidRPr="000C065B">
        <w:rPr>
          <w:rFonts w:hint="eastAsia"/>
        </w:rPr>
        <w:t>級易燃性液體，有易燃、接觸空氣自燃或混合後燃燒等性質，而火災發生前之地震有造成本案建築物電源線路掉落並受</w:t>
      </w:r>
      <w:proofErr w:type="gramStart"/>
      <w:r w:rsidRPr="000C065B">
        <w:rPr>
          <w:rFonts w:hint="eastAsia"/>
        </w:rPr>
        <w:t>拉扯及芯</w:t>
      </w:r>
      <w:proofErr w:type="gramEnd"/>
      <w:r w:rsidRPr="000C065B">
        <w:rPr>
          <w:rFonts w:hint="eastAsia"/>
        </w:rPr>
        <w:t>線裸露狀、牆面呈龜裂剝落狀、室內物品呈掉落翻覆狀、化學品及容器與直立置放之氣體鋼瓶翻倒、實驗室內水管漏水等不同程度之受損現象，上述現象單獨或複合因素均可能造成起火，</w:t>
      </w:r>
      <w:proofErr w:type="gramStart"/>
      <w:r w:rsidRPr="000C065B">
        <w:rPr>
          <w:rFonts w:hint="eastAsia"/>
        </w:rPr>
        <w:t>然本</w:t>
      </w:r>
      <w:proofErr w:type="gramEnd"/>
      <w:r w:rsidRPr="000C065B">
        <w:rPr>
          <w:rFonts w:hint="eastAsia"/>
        </w:rPr>
        <w:t>案起火處有2處且相距甚遠，</w:t>
      </w:r>
      <w:proofErr w:type="gramStart"/>
      <w:r w:rsidRPr="000C065B">
        <w:rPr>
          <w:rFonts w:hint="eastAsia"/>
        </w:rPr>
        <w:t>亦均為當日上午7時</w:t>
      </w:r>
      <w:r w:rsidRPr="000C065B">
        <w:rPr>
          <w:rFonts w:hint="eastAsia"/>
        </w:rPr>
        <w:lastRenderedPageBreak/>
        <w:t>5</w:t>
      </w:r>
      <w:r w:rsidRPr="000C065B">
        <w:t>8</w:t>
      </w:r>
      <w:proofErr w:type="gramEnd"/>
      <w:r w:rsidRPr="000C065B">
        <w:rPr>
          <w:rFonts w:hint="eastAsia"/>
        </w:rPr>
        <w:t>分規模7.2地震後隨即同時發生，故研判本案起火原因為天然災害（地震致電氣因素或化學品翻覆等複合因素起火燃燒）。</w:t>
      </w:r>
    </w:p>
    <w:p w:rsidR="000C065B" w:rsidRPr="000C065B" w:rsidRDefault="000C065B" w:rsidP="000C065B">
      <w:pPr>
        <w:pStyle w:val="2"/>
        <w:snapToGrid w:val="0"/>
        <w:spacing w:line="442" w:lineRule="exact"/>
        <w:rPr>
          <w:b w:val="0"/>
        </w:rPr>
      </w:pPr>
      <w:r w:rsidRPr="000C065B">
        <w:rPr>
          <w:rFonts w:hint="eastAsia"/>
          <w:b w:val="0"/>
        </w:rPr>
        <w:t>教育部為協助大專校院</w:t>
      </w:r>
      <w:proofErr w:type="gramStart"/>
      <w:r w:rsidRPr="000C065B">
        <w:rPr>
          <w:rFonts w:hint="eastAsia"/>
          <w:b w:val="0"/>
        </w:rPr>
        <w:t>依循各作用</w:t>
      </w:r>
      <w:proofErr w:type="gramEnd"/>
      <w:r w:rsidRPr="000C065B">
        <w:rPr>
          <w:rFonts w:hint="eastAsia"/>
          <w:b w:val="0"/>
        </w:rPr>
        <w:t>法令規範事項進行校園實驗室安全管理，於108年4月編訂「學校實驗室一般注意事項及安全指引」，內容涵括實驗室建築設施、安全衛生、化學品管理、消防等相關規定，以供學校查閱。該指引內容係</w:t>
      </w:r>
      <w:proofErr w:type="gramStart"/>
      <w:r w:rsidRPr="000C065B">
        <w:rPr>
          <w:rFonts w:hint="eastAsia"/>
          <w:b w:val="0"/>
        </w:rPr>
        <w:t>依循各主管機關</w:t>
      </w:r>
      <w:proofErr w:type="gramEnd"/>
      <w:r w:rsidRPr="000C065B">
        <w:rPr>
          <w:rFonts w:hint="eastAsia"/>
          <w:b w:val="0"/>
        </w:rPr>
        <w:t>之作用法令辦理，包括職業安全衛生法、毒性及關注化學物質管理法、廢棄物清理法、建築法及建築技術規則、消防法及各類場所消防安全設備設置標準等，要求氣體鋼瓶固定設施（職業安全衛生設施規則第1</w:t>
      </w:r>
      <w:r w:rsidRPr="000C065B">
        <w:rPr>
          <w:b w:val="0"/>
        </w:rPr>
        <w:t>06</w:t>
      </w:r>
      <w:r w:rsidRPr="000C065B">
        <w:rPr>
          <w:rFonts w:hint="eastAsia"/>
          <w:b w:val="0"/>
        </w:rPr>
        <w:t>條、第1</w:t>
      </w:r>
      <w:r w:rsidRPr="000C065B">
        <w:rPr>
          <w:b w:val="0"/>
        </w:rPr>
        <w:t>08</w:t>
      </w:r>
      <w:r w:rsidRPr="000C065B">
        <w:rPr>
          <w:rFonts w:hint="eastAsia"/>
          <w:b w:val="0"/>
        </w:rPr>
        <w:t>條）、化學品管理之必要通識規則(危害性化學品標示及通識規則)、評估及分級管理（危害性化學品評估及分級管理辦法）等相關規定辦理。</w:t>
      </w:r>
    </w:p>
    <w:p w:rsidR="000C065B" w:rsidRPr="000C065B" w:rsidRDefault="000C065B" w:rsidP="000C065B">
      <w:pPr>
        <w:pStyle w:val="2"/>
        <w:snapToGrid w:val="0"/>
        <w:spacing w:line="442" w:lineRule="exact"/>
        <w:rPr>
          <w:b w:val="0"/>
        </w:rPr>
      </w:pPr>
      <w:r w:rsidRPr="000C065B">
        <w:rPr>
          <w:rFonts w:hint="eastAsia"/>
          <w:b w:val="0"/>
        </w:rPr>
        <w:t>經查，教育部於本案發生後辦理災害訪查輔導並提出學校實驗（習）場所事故災害訪查報告（113年5月2</w:t>
      </w:r>
      <w:r w:rsidRPr="000C065B">
        <w:rPr>
          <w:b w:val="0"/>
        </w:rPr>
        <w:t>7</w:t>
      </w:r>
      <w:r w:rsidRPr="000C065B">
        <w:rPr>
          <w:rFonts w:hint="eastAsia"/>
          <w:b w:val="0"/>
        </w:rPr>
        <w:t>日），其災害原因分析如下：</w:t>
      </w:r>
    </w:p>
    <w:p w:rsidR="000C065B" w:rsidRPr="000C065B" w:rsidRDefault="000C065B" w:rsidP="000C065B">
      <w:pPr>
        <w:pStyle w:val="3"/>
        <w:snapToGrid w:val="0"/>
        <w:spacing w:line="442" w:lineRule="exact"/>
      </w:pPr>
      <w:r w:rsidRPr="000C065B">
        <w:rPr>
          <w:rFonts w:hint="eastAsia"/>
        </w:rPr>
        <w:t>直接原因：因地震引起電線走火致建物及化學品燃燒，或化學品傾倒致不相容化學品燃燒並導致建物火災。</w:t>
      </w:r>
    </w:p>
    <w:p w:rsidR="000C065B" w:rsidRPr="000C065B" w:rsidRDefault="000C065B" w:rsidP="000C065B">
      <w:pPr>
        <w:pStyle w:val="3"/>
        <w:snapToGrid w:val="0"/>
        <w:spacing w:line="442" w:lineRule="exact"/>
      </w:pPr>
      <w:r w:rsidRPr="000C065B">
        <w:rPr>
          <w:rFonts w:hint="eastAsia"/>
        </w:rPr>
        <w:t>間接原因：</w:t>
      </w:r>
    </w:p>
    <w:p w:rsidR="000C065B" w:rsidRPr="000C065B" w:rsidRDefault="000C065B" w:rsidP="000C065B">
      <w:pPr>
        <w:pStyle w:val="4"/>
        <w:snapToGrid w:val="0"/>
        <w:spacing w:line="442" w:lineRule="exact"/>
      </w:pPr>
      <w:r w:rsidRPr="000C065B">
        <w:rPr>
          <w:rFonts w:hint="eastAsia"/>
        </w:rPr>
        <w:t>不安全環境：建物老舊、電線老舊、化學品貯存不當、化學品櫃未妥</w:t>
      </w:r>
      <w:proofErr w:type="gramStart"/>
      <w:r w:rsidRPr="000C065B">
        <w:rPr>
          <w:rFonts w:hint="eastAsia"/>
        </w:rPr>
        <w:t>適</w:t>
      </w:r>
      <w:proofErr w:type="gramEnd"/>
      <w:r w:rsidRPr="000C065B">
        <w:rPr>
          <w:rFonts w:hint="eastAsia"/>
        </w:rPr>
        <w:t>固定、未放置合適消防偵測及滅火設施。</w:t>
      </w:r>
    </w:p>
    <w:p w:rsidR="000C065B" w:rsidRPr="000C065B" w:rsidRDefault="000C065B" w:rsidP="000C065B">
      <w:pPr>
        <w:pStyle w:val="4"/>
        <w:snapToGrid w:val="0"/>
        <w:spacing w:line="442" w:lineRule="exact"/>
      </w:pPr>
      <w:r w:rsidRPr="000C065B">
        <w:rPr>
          <w:rFonts w:hint="eastAsia"/>
        </w:rPr>
        <w:t>不安全動作：對建物電線及化學品貯存設備未定期實施自動檢查、未設置化學品清單、未適當執行應變、安全衛生人員未有效監督。</w:t>
      </w:r>
    </w:p>
    <w:p w:rsidR="000C065B" w:rsidRPr="000C065B" w:rsidRDefault="000C065B" w:rsidP="000C065B">
      <w:pPr>
        <w:pStyle w:val="3"/>
        <w:snapToGrid w:val="0"/>
        <w:spacing w:line="442" w:lineRule="exact"/>
      </w:pPr>
      <w:r w:rsidRPr="000C065B">
        <w:rPr>
          <w:rFonts w:hint="eastAsia"/>
        </w:rPr>
        <w:t>基本原因：</w:t>
      </w:r>
    </w:p>
    <w:p w:rsidR="000C065B" w:rsidRPr="000C065B" w:rsidRDefault="000C065B" w:rsidP="000C065B">
      <w:pPr>
        <w:pStyle w:val="4"/>
        <w:snapToGrid w:val="0"/>
        <w:spacing w:line="442" w:lineRule="exact"/>
      </w:pPr>
      <w:r w:rsidRPr="000C065B">
        <w:rPr>
          <w:rFonts w:hint="eastAsia"/>
        </w:rPr>
        <w:t>未有對老舊建物之管理規定。</w:t>
      </w:r>
    </w:p>
    <w:p w:rsidR="000C065B" w:rsidRPr="000C065B" w:rsidRDefault="000C065B" w:rsidP="000C065B">
      <w:pPr>
        <w:pStyle w:val="4"/>
        <w:snapToGrid w:val="0"/>
        <w:spacing w:line="442" w:lineRule="exact"/>
      </w:pPr>
      <w:r w:rsidRPr="000C065B">
        <w:rPr>
          <w:rFonts w:hint="eastAsia"/>
        </w:rPr>
        <w:t>化學品危害通識制度不足：</w:t>
      </w:r>
    </w:p>
    <w:p w:rsidR="000C065B" w:rsidRPr="000C065B" w:rsidRDefault="000C065B" w:rsidP="000C065B">
      <w:pPr>
        <w:pStyle w:val="5"/>
        <w:snapToGrid w:val="0"/>
        <w:spacing w:line="442" w:lineRule="exact"/>
      </w:pPr>
      <w:r w:rsidRPr="000C065B">
        <w:rPr>
          <w:rFonts w:hint="eastAsia"/>
        </w:rPr>
        <w:lastRenderedPageBreak/>
        <w:t>內容不足</w:t>
      </w:r>
      <w:r w:rsidRPr="000C065B">
        <w:t>(</w:t>
      </w:r>
      <w:r w:rsidRPr="000C065B">
        <w:rPr>
          <w:rFonts w:hint="eastAsia"/>
        </w:rPr>
        <w:t>僅管制毒性化學物質</w:t>
      </w:r>
      <w:r w:rsidRPr="000C065B">
        <w:t>)</w:t>
      </w:r>
      <w:r w:rsidRPr="000C065B">
        <w:rPr>
          <w:rFonts w:hint="eastAsia"/>
        </w:rPr>
        <w:t>。</w:t>
      </w:r>
    </w:p>
    <w:p w:rsidR="000C065B" w:rsidRPr="000C065B" w:rsidRDefault="000C065B" w:rsidP="000C065B">
      <w:pPr>
        <w:pStyle w:val="5"/>
        <w:snapToGrid w:val="0"/>
        <w:spacing w:line="442" w:lineRule="exact"/>
      </w:pPr>
      <w:r w:rsidRPr="000C065B">
        <w:rPr>
          <w:rFonts w:hint="eastAsia"/>
        </w:rPr>
        <w:t>落實不足</w:t>
      </w:r>
      <w:r w:rsidRPr="000C065B">
        <w:t>(</w:t>
      </w:r>
      <w:r w:rsidRPr="000C065B">
        <w:rPr>
          <w:rFonts w:hint="eastAsia"/>
        </w:rPr>
        <w:t>如清單設置、教育訓練、</w:t>
      </w:r>
      <w:bookmarkStart w:id="44" w:name="_Hlk188458913"/>
      <w:r w:rsidRPr="000C065B">
        <w:t>SDS</w:t>
      </w:r>
      <w:r w:rsidRPr="000C065B">
        <w:rPr>
          <w:rStyle w:val="afc"/>
        </w:rPr>
        <w:footnoteReference w:id="1"/>
      </w:r>
      <w:bookmarkEnd w:id="44"/>
      <w:r w:rsidRPr="000C065B">
        <w:rPr>
          <w:rFonts w:hint="eastAsia"/>
        </w:rPr>
        <w:t>瞭解與應用採購管理</w:t>
      </w:r>
      <w:r w:rsidRPr="000C065B">
        <w:t>)</w:t>
      </w:r>
      <w:r w:rsidRPr="000C065B">
        <w:rPr>
          <w:rFonts w:hint="eastAsia"/>
        </w:rPr>
        <w:t>。</w:t>
      </w:r>
    </w:p>
    <w:p w:rsidR="000C065B" w:rsidRPr="000C065B" w:rsidRDefault="000C065B" w:rsidP="000C065B">
      <w:pPr>
        <w:pStyle w:val="5"/>
        <w:snapToGrid w:val="0"/>
        <w:spacing w:line="442" w:lineRule="exact"/>
      </w:pPr>
      <w:r w:rsidRPr="000C065B">
        <w:rPr>
          <w:rFonts w:hint="eastAsia"/>
        </w:rPr>
        <w:t>緊急應變計畫不完整，應變演練不足。</w:t>
      </w:r>
    </w:p>
    <w:p w:rsidR="000C065B" w:rsidRPr="000C065B" w:rsidRDefault="000C065B" w:rsidP="000C065B">
      <w:pPr>
        <w:pStyle w:val="5"/>
        <w:snapToGrid w:val="0"/>
        <w:spacing w:line="442" w:lineRule="exact"/>
      </w:pPr>
      <w:r w:rsidRPr="000C065B">
        <w:rPr>
          <w:rFonts w:hint="eastAsia"/>
        </w:rPr>
        <w:t>安全衛生管理人力不足。</w:t>
      </w:r>
    </w:p>
    <w:p w:rsidR="000C065B" w:rsidRPr="00D80A60" w:rsidRDefault="000C065B" w:rsidP="000C065B">
      <w:pPr>
        <w:pStyle w:val="2"/>
        <w:snapToGrid w:val="0"/>
        <w:spacing w:line="442" w:lineRule="exact"/>
        <w:rPr>
          <w:b w:val="0"/>
        </w:rPr>
      </w:pPr>
      <w:r w:rsidRPr="000C065B">
        <w:rPr>
          <w:rFonts w:hint="eastAsia"/>
          <w:b w:val="0"/>
        </w:rPr>
        <w:t>復查</w:t>
      </w:r>
      <w:r w:rsidRPr="000C065B">
        <w:rPr>
          <w:rFonts w:hint="eastAsia"/>
          <w:b w:val="0"/>
          <w:lang w:eastAsia="zh-HK"/>
        </w:rPr>
        <w:t>，</w:t>
      </w:r>
      <w:r w:rsidRPr="000C065B">
        <w:rPr>
          <w:rFonts w:hint="eastAsia"/>
          <w:b w:val="0"/>
        </w:rPr>
        <w:t>東華大學初期滅火情形，於</w:t>
      </w:r>
      <w:proofErr w:type="gramStart"/>
      <w:r w:rsidRPr="000C065B">
        <w:rPr>
          <w:rFonts w:hint="eastAsia"/>
          <w:b w:val="0"/>
        </w:rPr>
        <w:t>該校理工</w:t>
      </w:r>
      <w:proofErr w:type="gramEnd"/>
      <w:r w:rsidRPr="000C065B">
        <w:rPr>
          <w:rFonts w:hint="eastAsia"/>
          <w:b w:val="0"/>
        </w:rPr>
        <w:t>一館B棟（該校物理系），其學生於天花板發現火源，立即以滅火器進行撲滅未果，隨後大樓管理員至現場以消防栓灌水，成功初步控制火勢，消防隊接續完成滅火。而理工</w:t>
      </w:r>
      <w:proofErr w:type="gramStart"/>
      <w:r w:rsidRPr="000C065B">
        <w:rPr>
          <w:rFonts w:hint="eastAsia"/>
          <w:b w:val="0"/>
        </w:rPr>
        <w:t>一</w:t>
      </w:r>
      <w:proofErr w:type="gramEnd"/>
      <w:r w:rsidRPr="000C065B">
        <w:rPr>
          <w:rFonts w:hint="eastAsia"/>
          <w:b w:val="0"/>
        </w:rPr>
        <w:t>館D棟（該校化學系），大樓管理員發現煙霧，但未能找到起火點，後續該校消防管理員、駐衛警及大樓管理員陪同消防隊逐間尋找起火點。約下午12時50分，觀測到D棟中段明顯煙霧冒出，約13時邊間出現明火，後續開始延燒等情。再據本院實地履</w:t>
      </w:r>
      <w:proofErr w:type="gramStart"/>
      <w:r w:rsidRPr="000C065B">
        <w:rPr>
          <w:rFonts w:hint="eastAsia"/>
          <w:b w:val="0"/>
        </w:rPr>
        <w:t>勘</w:t>
      </w:r>
      <w:proofErr w:type="gramEnd"/>
      <w:r w:rsidRPr="000C065B">
        <w:rPr>
          <w:rFonts w:hint="eastAsia"/>
          <w:b w:val="0"/>
        </w:rPr>
        <w:t>可知，該校物理系（B棟大樓）於火災發生後進行滅火而得以減少災損，惟化學系（</w:t>
      </w:r>
      <w:r w:rsidRPr="000C065B">
        <w:rPr>
          <w:b w:val="0"/>
        </w:rPr>
        <w:t>D</w:t>
      </w:r>
      <w:r w:rsidRPr="000C065B">
        <w:rPr>
          <w:rFonts w:hint="eastAsia"/>
          <w:b w:val="0"/>
        </w:rPr>
        <w:t>棟大樓）起火後因火勢蔓延造成嚴重災損等情，東華大學於1</w:t>
      </w:r>
      <w:r w:rsidRPr="000C065B">
        <w:rPr>
          <w:b w:val="0"/>
        </w:rPr>
        <w:t>13</w:t>
      </w:r>
      <w:r w:rsidRPr="000C065B">
        <w:rPr>
          <w:rFonts w:hint="eastAsia"/>
          <w:b w:val="0"/>
        </w:rPr>
        <w:t>年1</w:t>
      </w:r>
      <w:r w:rsidRPr="000C065B">
        <w:rPr>
          <w:b w:val="0"/>
        </w:rPr>
        <w:t>1</w:t>
      </w:r>
      <w:r w:rsidRPr="000C065B">
        <w:rPr>
          <w:rFonts w:hint="eastAsia"/>
          <w:b w:val="0"/>
        </w:rPr>
        <w:t>月6日再就本案滅火困難之原因分析略以，包括出入口</w:t>
      </w:r>
      <w:proofErr w:type="gramStart"/>
      <w:r w:rsidRPr="000C065B">
        <w:rPr>
          <w:rFonts w:hint="eastAsia"/>
          <w:b w:val="0"/>
        </w:rPr>
        <w:t>遭櫃</w:t>
      </w:r>
      <w:proofErr w:type="gramEnd"/>
      <w:r w:rsidRPr="000C065B">
        <w:rPr>
          <w:rFonts w:hint="eastAsia"/>
          <w:b w:val="0"/>
        </w:rPr>
        <w:t>體</w:t>
      </w:r>
      <w:proofErr w:type="gramStart"/>
      <w:r w:rsidRPr="000C065B">
        <w:rPr>
          <w:rFonts w:hint="eastAsia"/>
          <w:b w:val="0"/>
        </w:rPr>
        <w:t>倒</w:t>
      </w:r>
      <w:proofErr w:type="gramEnd"/>
      <w:r w:rsidRPr="000C065B">
        <w:rPr>
          <w:rFonts w:hint="eastAsia"/>
          <w:b w:val="0"/>
        </w:rPr>
        <w:t>榻阻擋</w:t>
      </w:r>
      <w:r w:rsidRPr="000C065B">
        <w:rPr>
          <w:rStyle w:val="afc"/>
          <w:b w:val="0"/>
        </w:rPr>
        <w:footnoteReference w:id="2"/>
      </w:r>
      <w:r w:rsidRPr="000C065B">
        <w:rPr>
          <w:rFonts w:hint="eastAsia"/>
          <w:b w:val="0"/>
        </w:rPr>
        <w:t>、牆面倒塌或受損</w:t>
      </w:r>
      <w:r w:rsidRPr="000C065B">
        <w:rPr>
          <w:rStyle w:val="afc"/>
          <w:b w:val="0"/>
        </w:rPr>
        <w:footnoteReference w:id="3"/>
      </w:r>
      <w:r w:rsidRPr="000C065B">
        <w:rPr>
          <w:rFonts w:hint="eastAsia"/>
          <w:b w:val="0"/>
        </w:rPr>
        <w:t>、化學品種類多元並有禁水性物質，並且無法確認化學品有無翻覆，無法實施一般的灌水滅火</w:t>
      </w:r>
      <w:r w:rsidRPr="000C065B">
        <w:rPr>
          <w:rStyle w:val="afc"/>
          <w:b w:val="0"/>
        </w:rPr>
        <w:footnoteReference w:id="4"/>
      </w:r>
      <w:r w:rsidRPr="000C065B">
        <w:rPr>
          <w:rFonts w:hint="eastAsia"/>
          <w:b w:val="0"/>
        </w:rPr>
        <w:t>、發現起火點的時間差異</w:t>
      </w:r>
      <w:r w:rsidRPr="000C065B">
        <w:rPr>
          <w:rStyle w:val="afc"/>
          <w:b w:val="0"/>
        </w:rPr>
        <w:footnoteReference w:id="5"/>
      </w:r>
      <w:r w:rsidRPr="000C065B">
        <w:rPr>
          <w:rFonts w:hint="eastAsia"/>
          <w:b w:val="0"/>
        </w:rPr>
        <w:t>、實驗室類別差異</w:t>
      </w:r>
      <w:r w:rsidRPr="000C065B">
        <w:rPr>
          <w:rFonts w:hint="eastAsia"/>
          <w:b w:val="0"/>
        </w:rPr>
        <w:lastRenderedPageBreak/>
        <w:t>使滅火策略不同</w:t>
      </w:r>
      <w:r w:rsidRPr="000C065B">
        <w:rPr>
          <w:rStyle w:val="afc"/>
          <w:b w:val="0"/>
        </w:rPr>
        <w:footnoteReference w:id="6"/>
      </w:r>
      <w:r w:rsidRPr="000C065B">
        <w:rPr>
          <w:rFonts w:hint="eastAsia"/>
          <w:b w:val="0"/>
        </w:rPr>
        <w:t>等云云，然據花蓮縣政府查復略以：「本案因現場因地震致桌椅、櫃子在火災發生前已傾倒，造成救援人員入室射水困難，地震初期並無明火亦造成搜索起火點困難，實驗室內有大量書籍、實驗室隔間及各種化學品，增加</w:t>
      </w:r>
      <w:proofErr w:type="gramStart"/>
      <w:r w:rsidRPr="000C065B">
        <w:rPr>
          <w:rFonts w:hint="eastAsia"/>
          <w:b w:val="0"/>
        </w:rPr>
        <w:t>了火載量</w:t>
      </w:r>
      <w:proofErr w:type="gramEnd"/>
      <w:r w:rsidRPr="000C065B">
        <w:rPr>
          <w:rFonts w:hint="eastAsia"/>
          <w:b w:val="0"/>
        </w:rPr>
        <w:t>和搶救難度，加以各實驗房間的排放化學氣體管線互相通連，造成濃煙在管道間流動，難以阻絕火勢」等內容，</w:t>
      </w:r>
      <w:proofErr w:type="gramStart"/>
      <w:r w:rsidRPr="000C065B">
        <w:rPr>
          <w:rFonts w:hint="eastAsia"/>
          <w:b w:val="0"/>
        </w:rPr>
        <w:t>可證東</w:t>
      </w:r>
      <w:proofErr w:type="gramEnd"/>
      <w:r w:rsidRPr="000C065B">
        <w:rPr>
          <w:rFonts w:hint="eastAsia"/>
          <w:b w:val="0"/>
        </w:rPr>
        <w:t>華大學對實驗室管理不當，尤以該校</w:t>
      </w:r>
      <w:proofErr w:type="gramStart"/>
      <w:r w:rsidRPr="000C065B">
        <w:rPr>
          <w:rFonts w:hint="eastAsia"/>
          <w:b w:val="0"/>
        </w:rPr>
        <w:t>化學系本應</w:t>
      </w:r>
      <w:proofErr w:type="gramEnd"/>
      <w:r w:rsidRPr="000C065B">
        <w:rPr>
          <w:rFonts w:hint="eastAsia"/>
          <w:b w:val="0"/>
        </w:rPr>
        <w:t>對化學品危害特性充分掌握，並依法令規範妥適管理各實驗室貯存化學物品，竟怠未為之，例如化學品貯存不當、化學品櫃未妥適固定、未設置化學品清單、未適當執行應變化學品、危害通識制度不足等，</w:t>
      </w:r>
      <w:proofErr w:type="gramStart"/>
      <w:r w:rsidRPr="000C065B">
        <w:rPr>
          <w:rFonts w:hint="eastAsia"/>
          <w:b w:val="0"/>
        </w:rPr>
        <w:t>均肇</w:t>
      </w:r>
      <w:proofErr w:type="gramEnd"/>
      <w:r w:rsidRPr="000C065B">
        <w:rPr>
          <w:rFonts w:hint="eastAsia"/>
          <w:b w:val="0"/>
        </w:rPr>
        <w:t>致地震發生後消防人員遭受阻擋而難以入室搜尋火點並進行災害搶救，且自8時0</w:t>
      </w:r>
      <w:r w:rsidRPr="000C065B">
        <w:rPr>
          <w:b w:val="0"/>
        </w:rPr>
        <w:t>4</w:t>
      </w:r>
      <w:r w:rsidRPr="000C065B">
        <w:rPr>
          <w:rFonts w:hint="eastAsia"/>
          <w:b w:val="0"/>
        </w:rPr>
        <w:t>分通報花蓮縣消防局，該校人員於9時05分向消防局回報4樓存放毒性及禁水性化學物質、14時11分再告知1、2、3樓存放禁水性物質及氫氣鋼瓶等，已錯失救災時機，因而無法阻絕火勢蔓延及化學反應爆</w:t>
      </w:r>
      <w:bookmarkStart w:id="45" w:name="_Hlk187916175"/>
      <w:r w:rsidRPr="000C065B">
        <w:rPr>
          <w:rFonts w:hint="eastAsia"/>
          <w:b w:val="0"/>
        </w:rPr>
        <w:t>炸，終致該棟大樓損毀，</w:t>
      </w:r>
      <w:r w:rsidR="00FF57A2" w:rsidRPr="000C065B">
        <w:rPr>
          <w:rFonts w:hint="eastAsia"/>
          <w:b w:val="0"/>
        </w:rPr>
        <w:t>且與教育部108年4月編訂「學校實驗室一般注意事項及安全指引」、職業安全衛生法等相關規定有間，</w:t>
      </w:r>
      <w:r w:rsidRPr="000C065B">
        <w:rPr>
          <w:rFonts w:hint="eastAsia"/>
          <w:b w:val="0"/>
        </w:rPr>
        <w:t>東華大學實難辭管理失</w:t>
      </w:r>
      <w:r w:rsidRPr="00D80A60">
        <w:rPr>
          <w:rFonts w:hint="eastAsia"/>
          <w:b w:val="0"/>
        </w:rPr>
        <w:t>當之責</w:t>
      </w:r>
      <w:bookmarkEnd w:id="45"/>
      <w:r w:rsidR="00FF57A2" w:rsidRPr="00D80A60">
        <w:rPr>
          <w:rFonts w:hint="eastAsia"/>
          <w:b w:val="0"/>
        </w:rPr>
        <w:t>，應檢討議處</w:t>
      </w:r>
      <w:r w:rsidR="0077183C" w:rsidRPr="00D80A60">
        <w:rPr>
          <w:rFonts w:hint="eastAsia"/>
          <w:b w:val="0"/>
        </w:rPr>
        <w:t>相關</w:t>
      </w:r>
      <w:r w:rsidR="00FF57A2" w:rsidRPr="00D80A60">
        <w:rPr>
          <w:rFonts w:hint="eastAsia"/>
          <w:b w:val="0"/>
        </w:rPr>
        <w:t>失職人員。</w:t>
      </w:r>
    </w:p>
    <w:p w:rsidR="007D466A" w:rsidRPr="00A063C7" w:rsidRDefault="00E25849" w:rsidP="00E40FA3">
      <w:pPr>
        <w:pStyle w:val="10"/>
        <w:ind w:left="680" w:firstLine="680"/>
      </w:pPr>
      <w:bookmarkStart w:id="46" w:name="_Toc524895646"/>
      <w:bookmarkStart w:id="47" w:name="_Toc524896192"/>
      <w:bookmarkStart w:id="48" w:name="_Toc524896222"/>
      <w:bookmarkStart w:id="49" w:name="_Toc524902729"/>
      <w:bookmarkStart w:id="50" w:name="_Toc525066145"/>
      <w:bookmarkStart w:id="51" w:name="_Toc525070836"/>
      <w:bookmarkStart w:id="52" w:name="_Toc525938376"/>
      <w:bookmarkStart w:id="53" w:name="_Toc525939224"/>
      <w:bookmarkStart w:id="54" w:name="_Toc525939729"/>
      <w:bookmarkStart w:id="55" w:name="_Toc529218269"/>
      <w:bookmarkEnd w:id="36"/>
      <w:bookmarkEnd w:id="37"/>
      <w:bookmarkEnd w:id="38"/>
      <w:bookmarkEnd w:id="39"/>
      <w:bookmarkEnd w:id="40"/>
      <w:bookmarkEnd w:id="41"/>
      <w:bookmarkEnd w:id="42"/>
      <w:bookmarkEnd w:id="43"/>
      <w:r w:rsidRPr="00A063C7">
        <w:br w:type="page"/>
      </w:r>
      <w:bookmarkStart w:id="56" w:name="_Toc524902730"/>
      <w:bookmarkEnd w:id="46"/>
      <w:bookmarkEnd w:id="47"/>
      <w:bookmarkEnd w:id="48"/>
      <w:bookmarkEnd w:id="49"/>
      <w:bookmarkEnd w:id="50"/>
      <w:bookmarkEnd w:id="51"/>
      <w:bookmarkEnd w:id="52"/>
      <w:bookmarkEnd w:id="53"/>
      <w:bookmarkEnd w:id="54"/>
      <w:bookmarkEnd w:id="55"/>
      <w:r w:rsidR="000512D1" w:rsidRPr="00A063C7">
        <w:rPr>
          <w:rFonts w:hint="eastAsia"/>
        </w:rPr>
        <w:lastRenderedPageBreak/>
        <w:t>綜上所述，</w:t>
      </w:r>
      <w:r w:rsidR="00566D7B" w:rsidRPr="00A063C7">
        <w:rPr>
          <w:rFonts w:hint="eastAsia"/>
        </w:rPr>
        <w:t>東華大學理工</w:t>
      </w:r>
      <w:proofErr w:type="gramStart"/>
      <w:r w:rsidR="00566D7B" w:rsidRPr="00A063C7">
        <w:rPr>
          <w:rFonts w:hint="eastAsia"/>
        </w:rPr>
        <w:t>一</w:t>
      </w:r>
      <w:proofErr w:type="gramEnd"/>
      <w:r w:rsidR="00566D7B" w:rsidRPr="00A063C7">
        <w:rPr>
          <w:rFonts w:hint="eastAsia"/>
        </w:rPr>
        <w:t>館於113年4月3日上午因天然災害（地震致電氣因素或化學品翻覆等複合因素）起火燃燒，</w:t>
      </w:r>
      <w:r w:rsidR="00566D7B" w:rsidRPr="00A063C7">
        <w:rPr>
          <w:rFonts w:hAnsi="標楷體" w:hint="eastAsia"/>
        </w:rPr>
        <w:t>其中</w:t>
      </w:r>
      <w:r w:rsidR="00566D7B" w:rsidRPr="00A063C7">
        <w:rPr>
          <w:rFonts w:hAnsi="標楷體"/>
        </w:rPr>
        <w:t>D</w:t>
      </w:r>
      <w:r w:rsidR="00566D7B" w:rsidRPr="00A063C7">
        <w:rPr>
          <w:rFonts w:hAnsi="標楷體" w:hint="eastAsia"/>
        </w:rPr>
        <w:t>棟化學系因實驗室內化學品貯存不當、化學品櫃未妥適固定、未設置化學品清單、未適當執行應變、化學品危害通識制度不足等原因，導致消防人員難以入室搜尋火點並進行災害搶救，且存放大量書籍、化學品及化學氣體管線連通，造成火勢蔓延及化學反應爆炸而致該棟建築損毀，東華大學難辭管理失當之責，亦與教育部</w:t>
      </w:r>
      <w:r w:rsidR="00566D7B" w:rsidRPr="00A063C7">
        <w:rPr>
          <w:rFonts w:hAnsi="標楷體"/>
        </w:rPr>
        <w:t>108</w:t>
      </w:r>
      <w:r w:rsidR="00566D7B" w:rsidRPr="00A063C7">
        <w:rPr>
          <w:rFonts w:hAnsi="標楷體" w:hint="eastAsia"/>
        </w:rPr>
        <w:t>年</w:t>
      </w:r>
      <w:r w:rsidR="00566D7B" w:rsidRPr="00A063C7">
        <w:rPr>
          <w:rFonts w:hAnsi="標楷體"/>
        </w:rPr>
        <w:t>4</w:t>
      </w:r>
      <w:r w:rsidR="00566D7B" w:rsidRPr="00A063C7">
        <w:rPr>
          <w:rFonts w:hAnsi="標楷體" w:hint="eastAsia"/>
        </w:rPr>
        <w:t>月編訂「學校實驗室一般注意事項及安全指引」、職業安全衛生法等相關規定有間，確有怠失</w:t>
      </w:r>
      <w:r w:rsidR="00566D7B" w:rsidRPr="00A063C7">
        <w:rPr>
          <w:rFonts w:hint="eastAsia"/>
        </w:rPr>
        <w:t>，</w:t>
      </w:r>
      <w:r w:rsidR="007D466A" w:rsidRPr="00A063C7">
        <w:rPr>
          <w:rFonts w:hint="eastAsia"/>
        </w:rPr>
        <w:t>爰依</w:t>
      </w:r>
      <w:r w:rsidR="007D466A" w:rsidRPr="00A063C7">
        <w:rPr>
          <w:rFonts w:hint="eastAsia"/>
          <w:bCs/>
        </w:rPr>
        <w:t>憲法第97條第1項及</w:t>
      </w:r>
      <w:r w:rsidR="007D466A" w:rsidRPr="00A063C7">
        <w:rPr>
          <w:rFonts w:hint="eastAsia"/>
        </w:rPr>
        <w:t>監察法第24條之規定提案糾正，移送</w:t>
      </w:r>
      <w:r w:rsidR="00566D7B" w:rsidRPr="00A063C7">
        <w:rPr>
          <w:rFonts w:hint="eastAsia"/>
        </w:rPr>
        <w:t>教育部</w:t>
      </w:r>
      <w:r w:rsidR="007D466A" w:rsidRPr="00A063C7">
        <w:rPr>
          <w:rFonts w:hint="eastAsia"/>
        </w:rPr>
        <w:t>轉飭所屬確實檢討改善</w:t>
      </w:r>
      <w:proofErr w:type="gramStart"/>
      <w:r w:rsidR="007D466A" w:rsidRPr="00A063C7">
        <w:rPr>
          <w:rFonts w:hint="eastAsia"/>
        </w:rPr>
        <w:t>見復</w:t>
      </w:r>
      <w:proofErr w:type="gramEnd"/>
      <w:r w:rsidR="007D466A" w:rsidRPr="00A063C7">
        <w:rPr>
          <w:rFonts w:hint="eastAsia"/>
        </w:rPr>
        <w:t>。</w:t>
      </w:r>
    </w:p>
    <w:p w:rsidR="00E40FA3" w:rsidRPr="00A063C7" w:rsidRDefault="00E40FA3" w:rsidP="00E40FA3">
      <w:pPr>
        <w:pStyle w:val="aa"/>
        <w:spacing w:before="0" w:after="0"/>
        <w:ind w:leftChars="1100" w:left="3742"/>
        <w:rPr>
          <w:b w:val="0"/>
          <w:bCs/>
          <w:snapToGrid/>
          <w:spacing w:val="12"/>
          <w:kern w:val="0"/>
          <w:sz w:val="40"/>
        </w:rPr>
      </w:pPr>
      <w:bookmarkStart w:id="57" w:name="_Toc524895649"/>
      <w:bookmarkStart w:id="58" w:name="_Toc524896195"/>
      <w:bookmarkStart w:id="59" w:name="_Toc524896225"/>
      <w:bookmarkStart w:id="60" w:name="_GoBack"/>
      <w:bookmarkEnd w:id="56"/>
      <w:bookmarkEnd w:id="57"/>
      <w:bookmarkEnd w:id="58"/>
      <w:bookmarkEnd w:id="59"/>
      <w:bookmarkEnd w:id="60"/>
    </w:p>
    <w:sectPr w:rsidR="00E40FA3" w:rsidRPr="00A063C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742" w:rsidRDefault="004E5742">
      <w:r>
        <w:separator/>
      </w:r>
    </w:p>
  </w:endnote>
  <w:endnote w:type="continuationSeparator" w:id="0">
    <w:p w:rsidR="004E5742" w:rsidRDefault="004E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742" w:rsidRDefault="004E5742">
      <w:r>
        <w:separator/>
      </w:r>
    </w:p>
  </w:footnote>
  <w:footnote w:type="continuationSeparator" w:id="0">
    <w:p w:rsidR="004E5742" w:rsidRDefault="004E5742">
      <w:r>
        <w:continuationSeparator/>
      </w:r>
    </w:p>
  </w:footnote>
  <w:footnote w:id="1">
    <w:p w:rsidR="000C065B" w:rsidRPr="00AC6156" w:rsidRDefault="000C065B" w:rsidP="000C065B">
      <w:pPr>
        <w:pStyle w:val="afa"/>
      </w:pPr>
      <w:r>
        <w:rPr>
          <w:rStyle w:val="afc"/>
        </w:rPr>
        <w:footnoteRef/>
      </w:r>
      <w:r>
        <w:rPr>
          <w:rFonts w:hint="eastAsia"/>
        </w:rPr>
        <w:t xml:space="preserve"> </w:t>
      </w:r>
      <w:r w:rsidRPr="00CF111F">
        <w:rPr>
          <w:rFonts w:hint="eastAsia"/>
        </w:rPr>
        <w:t>安全資料表(safety data sheet)</w:t>
      </w:r>
      <w:r>
        <w:rPr>
          <w:rFonts w:hint="eastAsia"/>
        </w:rPr>
        <w:t>。</w:t>
      </w:r>
    </w:p>
  </w:footnote>
  <w:footnote w:id="2">
    <w:p w:rsidR="000C065B" w:rsidRDefault="000C065B" w:rsidP="000C065B">
      <w:pPr>
        <w:pStyle w:val="afa"/>
      </w:pPr>
      <w:r>
        <w:rPr>
          <w:rStyle w:val="afc"/>
        </w:rPr>
        <w:footnoteRef/>
      </w:r>
      <w:r>
        <w:t xml:space="preserve"> </w:t>
      </w:r>
      <w:r w:rsidRPr="00D04062">
        <w:rPr>
          <w:rFonts w:hint="eastAsia"/>
        </w:rPr>
        <w:t>理工</w:t>
      </w:r>
      <w:proofErr w:type="gramStart"/>
      <w:r w:rsidRPr="00D04062">
        <w:rPr>
          <w:rFonts w:hint="eastAsia"/>
        </w:rPr>
        <w:t>一</w:t>
      </w:r>
      <w:proofErr w:type="gramEnd"/>
      <w:r w:rsidRPr="00D04062">
        <w:rPr>
          <w:rFonts w:hint="eastAsia"/>
        </w:rPr>
        <w:t>館D</w:t>
      </w:r>
      <w:proofErr w:type="gramStart"/>
      <w:r w:rsidRPr="00D04062">
        <w:rPr>
          <w:rFonts w:hint="eastAsia"/>
        </w:rPr>
        <w:t>棟各實驗室均有</w:t>
      </w:r>
      <w:proofErr w:type="gramEnd"/>
      <w:r w:rsidRPr="00D04062">
        <w:rPr>
          <w:rFonts w:hint="eastAsia"/>
        </w:rPr>
        <w:t>2處出入口，鄰近其中一處出口設置討論室，供學生放置電腦、庶務用品等，並有書櫃存放研究、課程相關書籍，與實驗場所之間以牆壁區隔。地震後可能因書櫃倒塌或書籍、用具散落，造成消防隊員進入困難。經檢討校內所有實驗室，</w:t>
      </w:r>
      <w:proofErr w:type="gramStart"/>
      <w:r w:rsidRPr="00D04062">
        <w:rPr>
          <w:rFonts w:hint="eastAsia"/>
        </w:rPr>
        <w:t>僅剩理工一</w:t>
      </w:r>
      <w:proofErr w:type="gramEnd"/>
      <w:r w:rsidRPr="00D04062">
        <w:rPr>
          <w:rFonts w:hint="eastAsia"/>
        </w:rPr>
        <w:t>館B</w:t>
      </w:r>
      <w:proofErr w:type="gramStart"/>
      <w:r w:rsidRPr="00D04062">
        <w:rPr>
          <w:rFonts w:hint="eastAsia"/>
        </w:rPr>
        <w:t>棟尚有</w:t>
      </w:r>
      <w:proofErr w:type="gramEnd"/>
      <w:r w:rsidRPr="00D04062">
        <w:rPr>
          <w:rFonts w:hint="eastAsia"/>
        </w:rPr>
        <w:t>32間為相同隔間，將列入災後重建工程進行改善，以免類似情形發生。</w:t>
      </w:r>
    </w:p>
  </w:footnote>
  <w:footnote w:id="3">
    <w:p w:rsidR="000C065B" w:rsidRDefault="000C065B" w:rsidP="000C065B">
      <w:pPr>
        <w:pStyle w:val="afa"/>
      </w:pPr>
      <w:r>
        <w:rPr>
          <w:rStyle w:val="afc"/>
        </w:rPr>
        <w:footnoteRef/>
      </w:r>
      <w:r>
        <w:t xml:space="preserve"> </w:t>
      </w:r>
      <w:r w:rsidRPr="00D04062">
        <w:rPr>
          <w:rFonts w:hint="eastAsia"/>
        </w:rPr>
        <w:t>國立成功大學建築系團隊勘查理工</w:t>
      </w:r>
      <w:proofErr w:type="gramStart"/>
      <w:r w:rsidRPr="00D04062">
        <w:rPr>
          <w:rFonts w:hint="eastAsia"/>
        </w:rPr>
        <w:t>一</w:t>
      </w:r>
      <w:proofErr w:type="gramEnd"/>
      <w:r w:rsidRPr="00D04062">
        <w:rPr>
          <w:rFonts w:hint="eastAsia"/>
        </w:rPr>
        <w:t>館，發現該館隔間牆大多為輕隔間或紅磚牆，將鋼瓶</w:t>
      </w:r>
      <w:proofErr w:type="gramStart"/>
      <w:r w:rsidRPr="00D04062">
        <w:rPr>
          <w:rFonts w:hint="eastAsia"/>
        </w:rPr>
        <w:t>或櫃體固定</w:t>
      </w:r>
      <w:proofErr w:type="gramEnd"/>
      <w:r w:rsidRPr="00D04062">
        <w:rPr>
          <w:rFonts w:hint="eastAsia"/>
        </w:rPr>
        <w:t>於牆面，於大地震</w:t>
      </w:r>
      <w:proofErr w:type="gramStart"/>
      <w:r w:rsidRPr="00D04062">
        <w:rPr>
          <w:rFonts w:hint="eastAsia"/>
        </w:rPr>
        <w:t>時使牆面</w:t>
      </w:r>
      <w:proofErr w:type="gramEnd"/>
      <w:r w:rsidRPr="00D04062">
        <w:rPr>
          <w:rFonts w:hint="eastAsia"/>
        </w:rPr>
        <w:t>更容易倒塌，以致阻礙進入室內尋找起火點或進行救援。鋼瓶</w:t>
      </w:r>
      <w:proofErr w:type="gramStart"/>
      <w:r w:rsidRPr="00D04062">
        <w:rPr>
          <w:rFonts w:hint="eastAsia"/>
        </w:rPr>
        <w:t>或櫃體固定</w:t>
      </w:r>
      <w:proofErr w:type="gramEnd"/>
      <w:r w:rsidRPr="00D04062">
        <w:rPr>
          <w:rFonts w:hint="eastAsia"/>
        </w:rPr>
        <w:t>於牆面，雖於大地震</w:t>
      </w:r>
      <w:proofErr w:type="gramStart"/>
      <w:r w:rsidRPr="00D04062">
        <w:rPr>
          <w:rFonts w:hint="eastAsia"/>
        </w:rPr>
        <w:t>時會使牆面</w:t>
      </w:r>
      <w:proofErr w:type="gramEnd"/>
      <w:r w:rsidRPr="00D04062">
        <w:rPr>
          <w:rFonts w:hint="eastAsia"/>
        </w:rPr>
        <w:t>更容易倒塌，但於一般地震時仍可防止鋼瓶</w:t>
      </w:r>
      <w:proofErr w:type="gramStart"/>
      <w:r w:rsidRPr="00D04062">
        <w:rPr>
          <w:rFonts w:hint="eastAsia"/>
        </w:rPr>
        <w:t>或櫃體</w:t>
      </w:r>
      <w:proofErr w:type="gramEnd"/>
      <w:r w:rsidRPr="00D04062">
        <w:rPr>
          <w:rFonts w:hint="eastAsia"/>
        </w:rPr>
        <w:t>倒塌，將持續檢討改善校內實驗室鋼瓶</w:t>
      </w:r>
      <w:proofErr w:type="gramStart"/>
      <w:r w:rsidRPr="00D04062">
        <w:rPr>
          <w:rFonts w:hint="eastAsia"/>
        </w:rPr>
        <w:t>或櫃體</w:t>
      </w:r>
      <w:proofErr w:type="gramEnd"/>
      <w:r w:rsidRPr="00D04062">
        <w:rPr>
          <w:rFonts w:hint="eastAsia"/>
        </w:rPr>
        <w:t>之固定。</w:t>
      </w:r>
    </w:p>
  </w:footnote>
  <w:footnote w:id="4">
    <w:p w:rsidR="000C065B" w:rsidRDefault="000C065B" w:rsidP="000C065B">
      <w:pPr>
        <w:pStyle w:val="afa"/>
      </w:pPr>
      <w:r>
        <w:rPr>
          <w:rStyle w:val="afc"/>
        </w:rPr>
        <w:footnoteRef/>
      </w:r>
      <w:r>
        <w:t xml:space="preserve"> </w:t>
      </w:r>
      <w:r w:rsidRPr="00D04062">
        <w:rPr>
          <w:rFonts w:hint="eastAsia"/>
        </w:rPr>
        <w:t>該校D棟實驗室主要係由化學系使用，基於課程、研究需要，備有多樣但非大量之化學品，以及各類實驗用品、實驗儀器及藥品櫃等。地震發生於上午7時58分，已有師生準備進行實驗，推測可能會有少部分化學品自藥品櫃取出放置於桌上或抽風櫃內，導致地震時遭受周邊掉落物件打翻，亦可能於使用後尚未歸位。當日雖有提供D棟實驗室相關平面圖及化學品資訊，但人員已疏散，無法確切掌握內部情形。</w:t>
      </w:r>
    </w:p>
  </w:footnote>
  <w:footnote w:id="5">
    <w:p w:rsidR="000C065B" w:rsidRDefault="000C065B" w:rsidP="000C065B">
      <w:pPr>
        <w:pStyle w:val="afa"/>
      </w:pPr>
      <w:r>
        <w:rPr>
          <w:rStyle w:val="afc"/>
        </w:rPr>
        <w:footnoteRef/>
      </w:r>
      <w:r>
        <w:t xml:space="preserve"> </w:t>
      </w:r>
      <w:r w:rsidRPr="00D04062">
        <w:rPr>
          <w:rFonts w:hint="eastAsia"/>
        </w:rPr>
        <w:t>地震後B424實驗室有學生目擊起火點，大樓管理員及學生隨即進行灌水滅火，得於第一時間掌控火勢。地震後D棟上午持續有灰白煙霧，人員已疏散，至約13時出現明火，期間5小時未能尋獲起火點，無法進行初期滅火。</w:t>
      </w:r>
    </w:p>
  </w:footnote>
  <w:footnote w:id="6">
    <w:p w:rsidR="000C065B" w:rsidRDefault="000C065B" w:rsidP="000C065B">
      <w:pPr>
        <w:pStyle w:val="afa"/>
      </w:pPr>
      <w:r>
        <w:rPr>
          <w:rStyle w:val="afc"/>
        </w:rPr>
        <w:footnoteRef/>
      </w:r>
      <w:r>
        <w:t xml:space="preserve"> </w:t>
      </w:r>
      <w:r w:rsidRPr="00D04062">
        <w:rPr>
          <w:rFonts w:hint="eastAsia"/>
        </w:rPr>
        <w:t>D棟實驗室主要為化學系教學、研究使用，化學品種類、抽風櫃及儀器、鋼瓶</w:t>
      </w:r>
      <w:proofErr w:type="gramStart"/>
      <w:r w:rsidRPr="00D04062">
        <w:rPr>
          <w:rFonts w:hint="eastAsia"/>
        </w:rPr>
        <w:t>數量均相較</w:t>
      </w:r>
      <w:proofErr w:type="gramEnd"/>
      <w:r w:rsidRPr="00D04062">
        <w:rPr>
          <w:rFonts w:hint="eastAsia"/>
        </w:rPr>
        <w:t>B棟物理系實驗室多，且化學系實驗室存有禁水性藥品，消防隊難以判定灑水後可能引發的化學反應及火勢，無法以使用常規滅火方法。該校雖於第一時間提供資訊，化學系師生亦於現場等候並即時提供當日實驗室狀況相關資訊，但實驗室化學品種類繁多，又無</w:t>
      </w:r>
      <w:r>
        <w:rPr>
          <w:rFonts w:hint="eastAsia"/>
        </w:rPr>
        <w:t>人員待</w:t>
      </w:r>
      <w:r w:rsidRPr="00D04062">
        <w:rPr>
          <w:rFonts w:hint="eastAsia"/>
        </w:rPr>
        <w:t>援救，</w:t>
      </w:r>
      <w:proofErr w:type="gramStart"/>
      <w:r w:rsidRPr="00D04062">
        <w:rPr>
          <w:rFonts w:hint="eastAsia"/>
        </w:rPr>
        <w:t>爰</w:t>
      </w:r>
      <w:proofErr w:type="gramEnd"/>
      <w:r w:rsidRPr="00D04062">
        <w:rPr>
          <w:rFonts w:hint="eastAsia"/>
        </w:rPr>
        <w:t>消防隊依據「消防機關配合執行危害性化學品災害搶救指導原則」，採取符合規定的防範性救火策略。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1F563D"/>
    <w:multiLevelType w:val="hybridMultilevel"/>
    <w:tmpl w:val="756C433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8"/>
  </w:num>
  <w:num w:numId="9">
    <w:abstractNumId w:val="4"/>
  </w:num>
  <w:num w:numId="10">
    <w:abstractNumId w:val="7"/>
  </w:num>
  <w:num w:numId="11">
    <w:abstractNumId w:val="2"/>
    <w:lvlOverride w:ilvl="0">
      <w:startOverride w:val="1"/>
    </w:lvlOverride>
  </w:num>
  <w:num w:numId="12">
    <w:abstractNumId w:val="3"/>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58E7"/>
    <w:rsid w:val="0003114D"/>
    <w:rsid w:val="00036D76"/>
    <w:rsid w:val="00050778"/>
    <w:rsid w:val="000512D1"/>
    <w:rsid w:val="00057F32"/>
    <w:rsid w:val="00057F34"/>
    <w:rsid w:val="00062A25"/>
    <w:rsid w:val="00073CB5"/>
    <w:rsid w:val="0007425C"/>
    <w:rsid w:val="00077553"/>
    <w:rsid w:val="00080040"/>
    <w:rsid w:val="000803D2"/>
    <w:rsid w:val="000851A2"/>
    <w:rsid w:val="0009352E"/>
    <w:rsid w:val="00096B96"/>
    <w:rsid w:val="00097136"/>
    <w:rsid w:val="000A2F3F"/>
    <w:rsid w:val="000B0B4A"/>
    <w:rsid w:val="000B279A"/>
    <w:rsid w:val="000B526D"/>
    <w:rsid w:val="000B61D2"/>
    <w:rsid w:val="000B70A7"/>
    <w:rsid w:val="000C065B"/>
    <w:rsid w:val="000C184D"/>
    <w:rsid w:val="000C495F"/>
    <w:rsid w:val="000E6431"/>
    <w:rsid w:val="000F0D35"/>
    <w:rsid w:val="000F21A5"/>
    <w:rsid w:val="00102B9F"/>
    <w:rsid w:val="0010465C"/>
    <w:rsid w:val="00112637"/>
    <w:rsid w:val="001132CA"/>
    <w:rsid w:val="00115406"/>
    <w:rsid w:val="0011542D"/>
    <w:rsid w:val="0012001E"/>
    <w:rsid w:val="00126488"/>
    <w:rsid w:val="00126A55"/>
    <w:rsid w:val="00133AA2"/>
    <w:rsid w:val="00133F08"/>
    <w:rsid w:val="001345E6"/>
    <w:rsid w:val="001378B0"/>
    <w:rsid w:val="00142E00"/>
    <w:rsid w:val="00152793"/>
    <w:rsid w:val="001545A9"/>
    <w:rsid w:val="001637C7"/>
    <w:rsid w:val="0016480E"/>
    <w:rsid w:val="00164E18"/>
    <w:rsid w:val="00174297"/>
    <w:rsid w:val="001817B3"/>
    <w:rsid w:val="00183014"/>
    <w:rsid w:val="001959C2"/>
    <w:rsid w:val="0019611C"/>
    <w:rsid w:val="001A39B2"/>
    <w:rsid w:val="001A7968"/>
    <w:rsid w:val="001B3483"/>
    <w:rsid w:val="001B3C1E"/>
    <w:rsid w:val="001B4494"/>
    <w:rsid w:val="001B48EB"/>
    <w:rsid w:val="001B5492"/>
    <w:rsid w:val="001C0D8B"/>
    <w:rsid w:val="001C0DA8"/>
    <w:rsid w:val="001E0D8A"/>
    <w:rsid w:val="001E67BA"/>
    <w:rsid w:val="001E74C2"/>
    <w:rsid w:val="001F35E4"/>
    <w:rsid w:val="001F5A48"/>
    <w:rsid w:val="001F6260"/>
    <w:rsid w:val="00200007"/>
    <w:rsid w:val="002030A5"/>
    <w:rsid w:val="00203131"/>
    <w:rsid w:val="00212E88"/>
    <w:rsid w:val="00213C9C"/>
    <w:rsid w:val="0022009E"/>
    <w:rsid w:val="0022425C"/>
    <w:rsid w:val="002246DE"/>
    <w:rsid w:val="002421B5"/>
    <w:rsid w:val="00247535"/>
    <w:rsid w:val="0025106C"/>
    <w:rsid w:val="00252BC4"/>
    <w:rsid w:val="00254014"/>
    <w:rsid w:val="0026504D"/>
    <w:rsid w:val="00273A2F"/>
    <w:rsid w:val="00280986"/>
    <w:rsid w:val="00281ECE"/>
    <w:rsid w:val="002831C7"/>
    <w:rsid w:val="002840C6"/>
    <w:rsid w:val="00286B1B"/>
    <w:rsid w:val="00293878"/>
    <w:rsid w:val="00295174"/>
    <w:rsid w:val="00296172"/>
    <w:rsid w:val="00296B92"/>
    <w:rsid w:val="002A13AC"/>
    <w:rsid w:val="002A2C22"/>
    <w:rsid w:val="002A56C1"/>
    <w:rsid w:val="002A63F2"/>
    <w:rsid w:val="002B02EB"/>
    <w:rsid w:val="002C0602"/>
    <w:rsid w:val="002C16CB"/>
    <w:rsid w:val="002C1B64"/>
    <w:rsid w:val="002C4AA3"/>
    <w:rsid w:val="002C5B7D"/>
    <w:rsid w:val="002D5C16"/>
    <w:rsid w:val="002E1EE3"/>
    <w:rsid w:val="002E53B4"/>
    <w:rsid w:val="002F3DFF"/>
    <w:rsid w:val="002F5E05"/>
    <w:rsid w:val="00315BA8"/>
    <w:rsid w:val="00317053"/>
    <w:rsid w:val="0032109C"/>
    <w:rsid w:val="00322B45"/>
    <w:rsid w:val="00323809"/>
    <w:rsid w:val="00323D41"/>
    <w:rsid w:val="00325414"/>
    <w:rsid w:val="003302F1"/>
    <w:rsid w:val="0034470E"/>
    <w:rsid w:val="00352DB0"/>
    <w:rsid w:val="00354A87"/>
    <w:rsid w:val="00360468"/>
    <w:rsid w:val="0036556D"/>
    <w:rsid w:val="003703B4"/>
    <w:rsid w:val="00371445"/>
    <w:rsid w:val="00371833"/>
    <w:rsid w:val="00371ED3"/>
    <w:rsid w:val="00374F42"/>
    <w:rsid w:val="0037728A"/>
    <w:rsid w:val="00380B7D"/>
    <w:rsid w:val="00380F79"/>
    <w:rsid w:val="00381A99"/>
    <w:rsid w:val="003829C2"/>
    <w:rsid w:val="00384724"/>
    <w:rsid w:val="003919B7"/>
    <w:rsid w:val="00391D57"/>
    <w:rsid w:val="00392292"/>
    <w:rsid w:val="00396EC5"/>
    <w:rsid w:val="003A5B7B"/>
    <w:rsid w:val="003A7A58"/>
    <w:rsid w:val="003B1017"/>
    <w:rsid w:val="003B3C07"/>
    <w:rsid w:val="003B4750"/>
    <w:rsid w:val="003B6775"/>
    <w:rsid w:val="003C5FE2"/>
    <w:rsid w:val="003D05FB"/>
    <w:rsid w:val="003D1B16"/>
    <w:rsid w:val="003D2521"/>
    <w:rsid w:val="003D45BF"/>
    <w:rsid w:val="003D508A"/>
    <w:rsid w:val="003D537F"/>
    <w:rsid w:val="003D6064"/>
    <w:rsid w:val="003D7B75"/>
    <w:rsid w:val="003E0208"/>
    <w:rsid w:val="003E4B57"/>
    <w:rsid w:val="003F27E1"/>
    <w:rsid w:val="003F437A"/>
    <w:rsid w:val="003F54B6"/>
    <w:rsid w:val="003F5C2B"/>
    <w:rsid w:val="003F7FF3"/>
    <w:rsid w:val="004023E9"/>
    <w:rsid w:val="00413F83"/>
    <w:rsid w:val="0041490C"/>
    <w:rsid w:val="0041587E"/>
    <w:rsid w:val="00415AF2"/>
    <w:rsid w:val="00416191"/>
    <w:rsid w:val="00416721"/>
    <w:rsid w:val="00421EF0"/>
    <w:rsid w:val="004224FA"/>
    <w:rsid w:val="00423D07"/>
    <w:rsid w:val="004255DB"/>
    <w:rsid w:val="00433121"/>
    <w:rsid w:val="00436A7C"/>
    <w:rsid w:val="0044346F"/>
    <w:rsid w:val="00451E78"/>
    <w:rsid w:val="0046520A"/>
    <w:rsid w:val="004672AB"/>
    <w:rsid w:val="004714FE"/>
    <w:rsid w:val="004752F0"/>
    <w:rsid w:val="00485CDE"/>
    <w:rsid w:val="00495053"/>
    <w:rsid w:val="004A1F59"/>
    <w:rsid w:val="004A29BE"/>
    <w:rsid w:val="004A3225"/>
    <w:rsid w:val="004A33EE"/>
    <w:rsid w:val="004A3AA8"/>
    <w:rsid w:val="004B034E"/>
    <w:rsid w:val="004B13C7"/>
    <w:rsid w:val="004B778F"/>
    <w:rsid w:val="004C5DD4"/>
    <w:rsid w:val="004D0F23"/>
    <w:rsid w:val="004D141F"/>
    <w:rsid w:val="004D6310"/>
    <w:rsid w:val="004E0062"/>
    <w:rsid w:val="004E05A1"/>
    <w:rsid w:val="004E5742"/>
    <w:rsid w:val="004F5E57"/>
    <w:rsid w:val="004F6710"/>
    <w:rsid w:val="00502849"/>
    <w:rsid w:val="00504334"/>
    <w:rsid w:val="00505557"/>
    <w:rsid w:val="005104D7"/>
    <w:rsid w:val="00510B9E"/>
    <w:rsid w:val="00516B2F"/>
    <w:rsid w:val="00522F32"/>
    <w:rsid w:val="00531D2C"/>
    <w:rsid w:val="00536BC2"/>
    <w:rsid w:val="005425E1"/>
    <w:rsid w:val="005427C5"/>
    <w:rsid w:val="00542CF6"/>
    <w:rsid w:val="00553C03"/>
    <w:rsid w:val="00563692"/>
    <w:rsid w:val="00566D7B"/>
    <w:rsid w:val="00567F84"/>
    <w:rsid w:val="00571349"/>
    <w:rsid w:val="005908B8"/>
    <w:rsid w:val="0059512E"/>
    <w:rsid w:val="005A3735"/>
    <w:rsid w:val="005A6DD2"/>
    <w:rsid w:val="005A7C6D"/>
    <w:rsid w:val="005C1193"/>
    <w:rsid w:val="005C385D"/>
    <w:rsid w:val="005D3B20"/>
    <w:rsid w:val="005E5C68"/>
    <w:rsid w:val="005E65C0"/>
    <w:rsid w:val="005F0390"/>
    <w:rsid w:val="005F2A21"/>
    <w:rsid w:val="005F4911"/>
    <w:rsid w:val="005F5377"/>
    <w:rsid w:val="00604FF3"/>
    <w:rsid w:val="00612023"/>
    <w:rsid w:val="00613886"/>
    <w:rsid w:val="00614190"/>
    <w:rsid w:val="00622A99"/>
    <w:rsid w:val="00622E67"/>
    <w:rsid w:val="00625F98"/>
    <w:rsid w:val="00626EDC"/>
    <w:rsid w:val="00640243"/>
    <w:rsid w:val="00641C26"/>
    <w:rsid w:val="006470EC"/>
    <w:rsid w:val="0065598E"/>
    <w:rsid w:val="00655AF2"/>
    <w:rsid w:val="006568BE"/>
    <w:rsid w:val="0066025D"/>
    <w:rsid w:val="00663F2F"/>
    <w:rsid w:val="006773EC"/>
    <w:rsid w:val="00680504"/>
    <w:rsid w:val="00681CD9"/>
    <w:rsid w:val="00683E30"/>
    <w:rsid w:val="00687024"/>
    <w:rsid w:val="00696415"/>
    <w:rsid w:val="00697189"/>
    <w:rsid w:val="006D3691"/>
    <w:rsid w:val="006D589A"/>
    <w:rsid w:val="006E1728"/>
    <w:rsid w:val="006E2DCE"/>
    <w:rsid w:val="006E6A40"/>
    <w:rsid w:val="006F316D"/>
    <w:rsid w:val="006F3563"/>
    <w:rsid w:val="006F42B9"/>
    <w:rsid w:val="006F6103"/>
    <w:rsid w:val="00704E00"/>
    <w:rsid w:val="007209E7"/>
    <w:rsid w:val="00720CFA"/>
    <w:rsid w:val="00726182"/>
    <w:rsid w:val="00732329"/>
    <w:rsid w:val="007337CA"/>
    <w:rsid w:val="00734CE4"/>
    <w:rsid w:val="00735123"/>
    <w:rsid w:val="00741837"/>
    <w:rsid w:val="00743488"/>
    <w:rsid w:val="007453E6"/>
    <w:rsid w:val="0075243E"/>
    <w:rsid w:val="007610C4"/>
    <w:rsid w:val="007666F5"/>
    <w:rsid w:val="0077183C"/>
    <w:rsid w:val="0077309D"/>
    <w:rsid w:val="007774EE"/>
    <w:rsid w:val="00780CBF"/>
    <w:rsid w:val="00781822"/>
    <w:rsid w:val="00783F21"/>
    <w:rsid w:val="00787159"/>
    <w:rsid w:val="00791668"/>
    <w:rsid w:val="00791AA1"/>
    <w:rsid w:val="007A195E"/>
    <w:rsid w:val="007A3793"/>
    <w:rsid w:val="007A3823"/>
    <w:rsid w:val="007C1BA2"/>
    <w:rsid w:val="007D1DB2"/>
    <w:rsid w:val="007D20E9"/>
    <w:rsid w:val="007D466A"/>
    <w:rsid w:val="007D7881"/>
    <w:rsid w:val="007D7E3A"/>
    <w:rsid w:val="007E0E10"/>
    <w:rsid w:val="007E32B5"/>
    <w:rsid w:val="007E403C"/>
    <w:rsid w:val="007E4768"/>
    <w:rsid w:val="007E5BDD"/>
    <w:rsid w:val="007E777B"/>
    <w:rsid w:val="007F2070"/>
    <w:rsid w:val="00800BC2"/>
    <w:rsid w:val="008025C4"/>
    <w:rsid w:val="008053F5"/>
    <w:rsid w:val="00805D5A"/>
    <w:rsid w:val="00810198"/>
    <w:rsid w:val="008109E4"/>
    <w:rsid w:val="00815DA8"/>
    <w:rsid w:val="0082194D"/>
    <w:rsid w:val="00826EF5"/>
    <w:rsid w:val="00831693"/>
    <w:rsid w:val="00840104"/>
    <w:rsid w:val="00841FC5"/>
    <w:rsid w:val="00845709"/>
    <w:rsid w:val="00857671"/>
    <w:rsid w:val="008576BD"/>
    <w:rsid w:val="00860208"/>
    <w:rsid w:val="00860463"/>
    <w:rsid w:val="008733DA"/>
    <w:rsid w:val="008825AB"/>
    <w:rsid w:val="00884707"/>
    <w:rsid w:val="008850E4"/>
    <w:rsid w:val="008A12F5"/>
    <w:rsid w:val="008A288A"/>
    <w:rsid w:val="008B1587"/>
    <w:rsid w:val="008B1B01"/>
    <w:rsid w:val="008B3BCD"/>
    <w:rsid w:val="008B4841"/>
    <w:rsid w:val="008B6DF8"/>
    <w:rsid w:val="008C106C"/>
    <w:rsid w:val="008C10F1"/>
    <w:rsid w:val="008C1E99"/>
    <w:rsid w:val="008C26FA"/>
    <w:rsid w:val="008E0085"/>
    <w:rsid w:val="008E2AA6"/>
    <w:rsid w:val="008E311B"/>
    <w:rsid w:val="008F46E7"/>
    <w:rsid w:val="008F6F0B"/>
    <w:rsid w:val="00907BA7"/>
    <w:rsid w:val="0091064E"/>
    <w:rsid w:val="00911FC5"/>
    <w:rsid w:val="00931A10"/>
    <w:rsid w:val="00947967"/>
    <w:rsid w:val="00965200"/>
    <w:rsid w:val="009668B3"/>
    <w:rsid w:val="00967DA7"/>
    <w:rsid w:val="00971471"/>
    <w:rsid w:val="00981ABE"/>
    <w:rsid w:val="009849C2"/>
    <w:rsid w:val="00984D24"/>
    <w:rsid w:val="009858EB"/>
    <w:rsid w:val="009A189F"/>
    <w:rsid w:val="009B0046"/>
    <w:rsid w:val="009B186E"/>
    <w:rsid w:val="009B7C92"/>
    <w:rsid w:val="009C1440"/>
    <w:rsid w:val="009C2107"/>
    <w:rsid w:val="009C5D9E"/>
    <w:rsid w:val="009D24DE"/>
    <w:rsid w:val="009D2C3E"/>
    <w:rsid w:val="009E0625"/>
    <w:rsid w:val="009E3034"/>
    <w:rsid w:val="009E549F"/>
    <w:rsid w:val="009F2069"/>
    <w:rsid w:val="009F28A8"/>
    <w:rsid w:val="009F473E"/>
    <w:rsid w:val="009F682A"/>
    <w:rsid w:val="00A022BE"/>
    <w:rsid w:val="00A063C7"/>
    <w:rsid w:val="00A231D3"/>
    <w:rsid w:val="00A24C95"/>
    <w:rsid w:val="00A26094"/>
    <w:rsid w:val="00A301BF"/>
    <w:rsid w:val="00A302B2"/>
    <w:rsid w:val="00A30CF3"/>
    <w:rsid w:val="00A331B4"/>
    <w:rsid w:val="00A3484E"/>
    <w:rsid w:val="00A36ADA"/>
    <w:rsid w:val="00A438D8"/>
    <w:rsid w:val="00A473EE"/>
    <w:rsid w:val="00A473F5"/>
    <w:rsid w:val="00A51F9D"/>
    <w:rsid w:val="00A5416A"/>
    <w:rsid w:val="00A6299A"/>
    <w:rsid w:val="00A629AD"/>
    <w:rsid w:val="00A639F4"/>
    <w:rsid w:val="00A81A32"/>
    <w:rsid w:val="00A835BD"/>
    <w:rsid w:val="00A97B15"/>
    <w:rsid w:val="00AA42D5"/>
    <w:rsid w:val="00AB2FAB"/>
    <w:rsid w:val="00AB510B"/>
    <w:rsid w:val="00AB5C14"/>
    <w:rsid w:val="00AC1EE7"/>
    <w:rsid w:val="00AC333F"/>
    <w:rsid w:val="00AC5850"/>
    <w:rsid w:val="00AC585C"/>
    <w:rsid w:val="00AD1925"/>
    <w:rsid w:val="00AE067D"/>
    <w:rsid w:val="00AE1257"/>
    <w:rsid w:val="00AF1181"/>
    <w:rsid w:val="00AF2F79"/>
    <w:rsid w:val="00AF4653"/>
    <w:rsid w:val="00AF7DB7"/>
    <w:rsid w:val="00B01687"/>
    <w:rsid w:val="00B16834"/>
    <w:rsid w:val="00B17A2D"/>
    <w:rsid w:val="00B21722"/>
    <w:rsid w:val="00B418EB"/>
    <w:rsid w:val="00B443E4"/>
    <w:rsid w:val="00B563EA"/>
    <w:rsid w:val="00B60E51"/>
    <w:rsid w:val="00B63A54"/>
    <w:rsid w:val="00B77D18"/>
    <w:rsid w:val="00B804CE"/>
    <w:rsid w:val="00B8313A"/>
    <w:rsid w:val="00B83C6B"/>
    <w:rsid w:val="00B910CE"/>
    <w:rsid w:val="00B93503"/>
    <w:rsid w:val="00BA31E8"/>
    <w:rsid w:val="00BA55E0"/>
    <w:rsid w:val="00BA6BD4"/>
    <w:rsid w:val="00BB2655"/>
    <w:rsid w:val="00BB3752"/>
    <w:rsid w:val="00BB6688"/>
    <w:rsid w:val="00BC26D4"/>
    <w:rsid w:val="00BC64F2"/>
    <w:rsid w:val="00BD3D0D"/>
    <w:rsid w:val="00BD4303"/>
    <w:rsid w:val="00BD7D5D"/>
    <w:rsid w:val="00BF2A42"/>
    <w:rsid w:val="00BF3C46"/>
    <w:rsid w:val="00C03D8C"/>
    <w:rsid w:val="00C055EC"/>
    <w:rsid w:val="00C10DC9"/>
    <w:rsid w:val="00C12FB3"/>
    <w:rsid w:val="00C132BA"/>
    <w:rsid w:val="00C17341"/>
    <w:rsid w:val="00C24EEF"/>
    <w:rsid w:val="00C25CF6"/>
    <w:rsid w:val="00C26C36"/>
    <w:rsid w:val="00C32768"/>
    <w:rsid w:val="00C431DF"/>
    <w:rsid w:val="00C456BD"/>
    <w:rsid w:val="00C530DC"/>
    <w:rsid w:val="00C5350D"/>
    <w:rsid w:val="00C6123C"/>
    <w:rsid w:val="00C7084D"/>
    <w:rsid w:val="00C7315E"/>
    <w:rsid w:val="00C75895"/>
    <w:rsid w:val="00C80107"/>
    <w:rsid w:val="00C83C9F"/>
    <w:rsid w:val="00C8496C"/>
    <w:rsid w:val="00C86866"/>
    <w:rsid w:val="00C86C38"/>
    <w:rsid w:val="00C87091"/>
    <w:rsid w:val="00C94840"/>
    <w:rsid w:val="00CA1A34"/>
    <w:rsid w:val="00CA6AC8"/>
    <w:rsid w:val="00CB027F"/>
    <w:rsid w:val="00CC6297"/>
    <w:rsid w:val="00CC7690"/>
    <w:rsid w:val="00CD1986"/>
    <w:rsid w:val="00CE3B39"/>
    <w:rsid w:val="00CE4D5C"/>
    <w:rsid w:val="00CF05DA"/>
    <w:rsid w:val="00CF58EB"/>
    <w:rsid w:val="00D0106E"/>
    <w:rsid w:val="00D05034"/>
    <w:rsid w:val="00D06383"/>
    <w:rsid w:val="00D15F26"/>
    <w:rsid w:val="00D20E85"/>
    <w:rsid w:val="00D24615"/>
    <w:rsid w:val="00D27557"/>
    <w:rsid w:val="00D30632"/>
    <w:rsid w:val="00D3575C"/>
    <w:rsid w:val="00D37842"/>
    <w:rsid w:val="00D42DC2"/>
    <w:rsid w:val="00D45108"/>
    <w:rsid w:val="00D46D8E"/>
    <w:rsid w:val="00D537E1"/>
    <w:rsid w:val="00D55BB2"/>
    <w:rsid w:val="00D6091A"/>
    <w:rsid w:val="00D6695F"/>
    <w:rsid w:val="00D714EC"/>
    <w:rsid w:val="00D75644"/>
    <w:rsid w:val="00D80A60"/>
    <w:rsid w:val="00D8131D"/>
    <w:rsid w:val="00D81656"/>
    <w:rsid w:val="00D83D87"/>
    <w:rsid w:val="00D83F2C"/>
    <w:rsid w:val="00D86A30"/>
    <w:rsid w:val="00D97CB4"/>
    <w:rsid w:val="00D97DD4"/>
    <w:rsid w:val="00DA5A8A"/>
    <w:rsid w:val="00DA67B3"/>
    <w:rsid w:val="00DB26CD"/>
    <w:rsid w:val="00DB3135"/>
    <w:rsid w:val="00DB441C"/>
    <w:rsid w:val="00DB44AF"/>
    <w:rsid w:val="00DC1F58"/>
    <w:rsid w:val="00DC339B"/>
    <w:rsid w:val="00DC36D1"/>
    <w:rsid w:val="00DC4120"/>
    <w:rsid w:val="00DC5D40"/>
    <w:rsid w:val="00DD30E9"/>
    <w:rsid w:val="00DD4191"/>
    <w:rsid w:val="00DD4F47"/>
    <w:rsid w:val="00DD64FE"/>
    <w:rsid w:val="00DD7FBB"/>
    <w:rsid w:val="00DE0B9F"/>
    <w:rsid w:val="00DE4238"/>
    <w:rsid w:val="00DE42B9"/>
    <w:rsid w:val="00DE657F"/>
    <w:rsid w:val="00DF1218"/>
    <w:rsid w:val="00DF6462"/>
    <w:rsid w:val="00E02FA0"/>
    <w:rsid w:val="00E036DC"/>
    <w:rsid w:val="00E047F8"/>
    <w:rsid w:val="00E10454"/>
    <w:rsid w:val="00E112E5"/>
    <w:rsid w:val="00E11D46"/>
    <w:rsid w:val="00E21CC7"/>
    <w:rsid w:val="00E24D9E"/>
    <w:rsid w:val="00E25849"/>
    <w:rsid w:val="00E30BEA"/>
    <w:rsid w:val="00E3197E"/>
    <w:rsid w:val="00E342F8"/>
    <w:rsid w:val="00E351ED"/>
    <w:rsid w:val="00E40FA3"/>
    <w:rsid w:val="00E523D6"/>
    <w:rsid w:val="00E5549D"/>
    <w:rsid w:val="00E556FF"/>
    <w:rsid w:val="00E6034B"/>
    <w:rsid w:val="00E6549E"/>
    <w:rsid w:val="00E65EDE"/>
    <w:rsid w:val="00E70F81"/>
    <w:rsid w:val="00E77055"/>
    <w:rsid w:val="00E77460"/>
    <w:rsid w:val="00E83ABC"/>
    <w:rsid w:val="00E844F2"/>
    <w:rsid w:val="00E92FCB"/>
    <w:rsid w:val="00E978C1"/>
    <w:rsid w:val="00EA02F0"/>
    <w:rsid w:val="00EA147F"/>
    <w:rsid w:val="00ED03AB"/>
    <w:rsid w:val="00ED0CAC"/>
    <w:rsid w:val="00ED1CD4"/>
    <w:rsid w:val="00ED1D2B"/>
    <w:rsid w:val="00ED5A8D"/>
    <w:rsid w:val="00ED64B5"/>
    <w:rsid w:val="00EE7CCA"/>
    <w:rsid w:val="00F16A14"/>
    <w:rsid w:val="00F22D16"/>
    <w:rsid w:val="00F231DC"/>
    <w:rsid w:val="00F30866"/>
    <w:rsid w:val="00F362D7"/>
    <w:rsid w:val="00F37D7B"/>
    <w:rsid w:val="00F5314C"/>
    <w:rsid w:val="00F57D0E"/>
    <w:rsid w:val="00F635DD"/>
    <w:rsid w:val="00F6627B"/>
    <w:rsid w:val="00F7141C"/>
    <w:rsid w:val="00F734F2"/>
    <w:rsid w:val="00F75052"/>
    <w:rsid w:val="00F804D3"/>
    <w:rsid w:val="00F81CD2"/>
    <w:rsid w:val="00F82641"/>
    <w:rsid w:val="00F90F18"/>
    <w:rsid w:val="00F930A6"/>
    <w:rsid w:val="00F937E4"/>
    <w:rsid w:val="00F95EE7"/>
    <w:rsid w:val="00FA39E6"/>
    <w:rsid w:val="00FA7BC9"/>
    <w:rsid w:val="00FB378E"/>
    <w:rsid w:val="00FB37F1"/>
    <w:rsid w:val="00FB47C0"/>
    <w:rsid w:val="00FB501B"/>
    <w:rsid w:val="00FB7770"/>
    <w:rsid w:val="00FC5EDF"/>
    <w:rsid w:val="00FD3B91"/>
    <w:rsid w:val="00FD576B"/>
    <w:rsid w:val="00FD579E"/>
    <w:rsid w:val="00FE4516"/>
    <w:rsid w:val="00FF5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E2C061"/>
  <w15:docId w15:val="{D709E40E-EB20-471F-93EB-D522F8B6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7"/>
      </w:numPr>
      <w:outlineLvl w:val="1"/>
    </w:pPr>
    <w:rPr>
      <w:rFonts w:hAnsi="Arial"/>
      <w:b/>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21722"/>
    <w:pPr>
      <w:snapToGrid w:val="0"/>
      <w:jc w:val="left"/>
    </w:pPr>
    <w:rPr>
      <w:sz w:val="20"/>
    </w:rPr>
  </w:style>
  <w:style w:type="character" w:customStyle="1" w:styleId="afb">
    <w:name w:val="註腳文字 字元"/>
    <w:basedOn w:val="a7"/>
    <w:link w:val="afa"/>
    <w:uiPriority w:val="99"/>
    <w:rsid w:val="00B21722"/>
    <w:rPr>
      <w:rFonts w:ascii="標楷體" w:eastAsia="標楷體"/>
      <w:kern w:val="2"/>
    </w:rPr>
  </w:style>
  <w:style w:type="character" w:styleId="afc">
    <w:name w:val="footnote reference"/>
    <w:uiPriority w:val="99"/>
    <w:semiHidden/>
    <w:unhideWhenUsed/>
    <w:rsid w:val="00B21722"/>
    <w:rPr>
      <w:vertAlign w:val="superscript"/>
    </w:rPr>
  </w:style>
  <w:style w:type="paragraph" w:customStyle="1" w:styleId="TableParagraph">
    <w:name w:val="Table Paragraph"/>
    <w:basedOn w:val="a6"/>
    <w:uiPriority w:val="1"/>
    <w:qFormat/>
    <w:rsid w:val="005F5377"/>
    <w:pPr>
      <w:overflowPunct/>
      <w:jc w:val="left"/>
    </w:pPr>
    <w:rPr>
      <w:rFonts w:hAnsi="標楷體" w:cs="標楷體"/>
      <w:kern w:val="0"/>
      <w:sz w:val="22"/>
      <w:szCs w:val="22"/>
      <w:lang w:eastAsia="en-US"/>
    </w:rPr>
  </w:style>
  <w:style w:type="table" w:customStyle="1" w:styleId="TableNormal">
    <w:name w:val="Table Normal"/>
    <w:uiPriority w:val="2"/>
    <w:semiHidden/>
    <w:unhideWhenUsed/>
    <w:qFormat/>
    <w:rsid w:val="005F537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30">
    <w:name w:val="標題 3 字元"/>
    <w:basedOn w:val="a7"/>
    <w:link w:val="3"/>
    <w:rsid w:val="005F5377"/>
    <w:rPr>
      <w:rFonts w:ascii="標楷體" w:eastAsia="標楷體" w:hAnsi="Arial"/>
      <w:bCs/>
      <w:kern w:val="32"/>
      <w:sz w:val="32"/>
      <w:szCs w:val="36"/>
    </w:rPr>
  </w:style>
  <w:style w:type="character" w:customStyle="1" w:styleId="40">
    <w:name w:val="標題 4 字元"/>
    <w:aliases w:val="表格 字元,一 字元"/>
    <w:basedOn w:val="a7"/>
    <w:link w:val="4"/>
    <w:rsid w:val="00780CB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BF18B-287D-43D0-A74A-75998288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7</Pages>
  <Words>535</Words>
  <Characters>3054</Characters>
  <Application>Microsoft Office Word</Application>
  <DocSecurity>0</DocSecurity>
  <Lines>25</Lines>
  <Paragraphs>7</Paragraphs>
  <ScaleCrop>false</ScaleCrop>
  <Company>cy</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劉彥慧</dc:creator>
  <cp:lastModifiedBy>江明潔</cp:lastModifiedBy>
  <cp:revision>2</cp:revision>
  <cp:lastPrinted>2025-01-22T05:47:00Z</cp:lastPrinted>
  <dcterms:created xsi:type="dcterms:W3CDTF">2025-02-18T02:07:00Z</dcterms:created>
  <dcterms:modified xsi:type="dcterms:W3CDTF">2025-02-18T02:07:00Z</dcterms:modified>
</cp:coreProperties>
</file>